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E674E5" w14:textId="77777777" w:rsidR="009E0DDC" w:rsidRPr="00081595" w:rsidRDefault="009E0DDC" w:rsidP="00F95FF0">
      <w:pPr>
        <w:jc w:val="center"/>
        <w:rPr>
          <w:rFonts w:asciiTheme="majorHAnsi" w:hAnsiTheme="majorHAnsi"/>
          <w:b/>
          <w:smallCaps/>
          <w:sz w:val="21"/>
          <w:szCs w:val="21"/>
        </w:rPr>
      </w:pPr>
    </w:p>
    <w:p w14:paraId="627D64F5" w14:textId="6A6BA6AF" w:rsidR="00D101E9" w:rsidRPr="00081595" w:rsidRDefault="003A4289" w:rsidP="00F95FF0">
      <w:pPr>
        <w:jc w:val="center"/>
        <w:rPr>
          <w:rFonts w:asciiTheme="majorHAnsi" w:hAnsiTheme="majorHAnsi"/>
          <w:b/>
          <w:smallCaps/>
          <w:sz w:val="32"/>
          <w:szCs w:val="21"/>
        </w:rPr>
      </w:pPr>
      <w:r w:rsidRPr="00081595">
        <w:rPr>
          <w:rFonts w:asciiTheme="majorHAnsi" w:hAnsiTheme="majorHAnsi"/>
          <w:b/>
          <w:smallCaps/>
          <w:sz w:val="32"/>
          <w:szCs w:val="21"/>
        </w:rPr>
        <w:t>SPECIFIKACE PŘEDMĚTU PLNĚNÍ</w:t>
      </w:r>
    </w:p>
    <w:p w14:paraId="7F96ED28" w14:textId="6DFBA58B" w:rsidR="00FD0BF7" w:rsidRPr="00EC6977" w:rsidRDefault="00FD0BF7" w:rsidP="00746D64">
      <w:pPr>
        <w:spacing w:after="0"/>
        <w:jc w:val="both"/>
        <w:rPr>
          <w:rFonts w:asciiTheme="majorHAnsi" w:hAnsiTheme="majorHAnsi" w:cs="Arial"/>
        </w:rPr>
      </w:pPr>
      <w:r w:rsidRPr="00EC6977">
        <w:rPr>
          <w:rFonts w:asciiTheme="majorHAnsi" w:hAnsiTheme="majorHAnsi" w:cs="Arial"/>
        </w:rPr>
        <w:t>ve výběrovém řízení pro zakázku, na kterou se nevztahuje postup pro zadávací řízení dle zákona č. 134/2016 Sb., o zadávání veřejných zakázek. Zadání veřejné zakázky se řídí</w:t>
      </w:r>
      <w:r w:rsidR="000824E4" w:rsidRPr="00EC6977">
        <w:rPr>
          <w:rFonts w:asciiTheme="majorHAnsi" w:hAnsiTheme="majorHAnsi" w:cs="Arial"/>
        </w:rPr>
        <w:t xml:space="preserve">  </w:t>
      </w:r>
      <w:r w:rsidRPr="00EC6977">
        <w:rPr>
          <w:rFonts w:asciiTheme="majorHAnsi" w:hAnsiTheme="majorHAnsi" w:cstheme="minorHAnsi"/>
        </w:rPr>
        <w:t xml:space="preserve">Pravidly pro žadatele a příjemce Operačního programu Zaměstnanost v aktuální </w:t>
      </w:r>
      <w:r w:rsidRPr="00D648DB">
        <w:rPr>
          <w:rFonts w:asciiTheme="majorHAnsi" w:hAnsiTheme="majorHAnsi" w:cstheme="minorHAnsi"/>
        </w:rPr>
        <w:t>verzi</w:t>
      </w:r>
      <w:r w:rsidR="000824E4" w:rsidRPr="00D648DB">
        <w:rPr>
          <w:rFonts w:asciiTheme="majorHAnsi" w:hAnsiTheme="majorHAnsi" w:cstheme="minorHAnsi"/>
        </w:rPr>
        <w:t xml:space="preserve"> (obecná část pravidel – 9. vydání)</w:t>
      </w:r>
      <w:r w:rsidRPr="00D648DB">
        <w:rPr>
          <w:rFonts w:asciiTheme="majorHAnsi" w:hAnsiTheme="majorHAnsi" w:cstheme="minorHAnsi"/>
        </w:rPr>
        <w:t>. Aktivita</w:t>
      </w:r>
      <w:r w:rsidRPr="00EC6977">
        <w:rPr>
          <w:rFonts w:asciiTheme="majorHAnsi" w:hAnsiTheme="majorHAnsi" w:cstheme="minorHAnsi"/>
        </w:rPr>
        <w:t xml:space="preserve"> je realizována v rámci projektu „Zavádění age managementu do firemní praxe – Koyo </w:t>
      </w:r>
      <w:proofErr w:type="spellStart"/>
      <w:r w:rsidRPr="00EC6977">
        <w:rPr>
          <w:rFonts w:asciiTheme="majorHAnsi" w:hAnsiTheme="majorHAnsi" w:cstheme="minorHAnsi"/>
        </w:rPr>
        <w:t>Bearings</w:t>
      </w:r>
      <w:proofErr w:type="spellEnd"/>
      <w:r w:rsidRPr="00EC6977">
        <w:rPr>
          <w:rFonts w:asciiTheme="majorHAnsi" w:hAnsiTheme="majorHAnsi" w:cstheme="minorHAnsi"/>
        </w:rPr>
        <w:t xml:space="preserve"> Česká republika“, </w:t>
      </w:r>
      <w:proofErr w:type="spellStart"/>
      <w:r w:rsidRPr="00EC6977">
        <w:rPr>
          <w:rFonts w:asciiTheme="majorHAnsi" w:hAnsiTheme="majorHAnsi" w:cstheme="minorHAnsi"/>
        </w:rPr>
        <w:t>reg</w:t>
      </w:r>
      <w:proofErr w:type="spellEnd"/>
      <w:r w:rsidRPr="00EC6977">
        <w:rPr>
          <w:rFonts w:asciiTheme="majorHAnsi" w:hAnsiTheme="majorHAnsi" w:cstheme="minorHAnsi"/>
        </w:rPr>
        <w:t xml:space="preserve">. č. </w:t>
      </w:r>
      <w:r w:rsidRPr="00EC6977">
        <w:rPr>
          <w:rFonts w:asciiTheme="majorHAnsi" w:hAnsiTheme="majorHAnsi" w:cs="Arial"/>
          <w:color w:val="000000"/>
          <w:shd w:val="clear" w:color="auto" w:fill="FFFFFF"/>
        </w:rPr>
        <w:t>CZ.03.1.52/0.0/0.0/17_079/0009618, který je spolufinancován Evropskou unií</w:t>
      </w:r>
      <w:r w:rsidRPr="00EC6977">
        <w:rPr>
          <w:rFonts w:asciiTheme="majorHAnsi" w:hAnsiTheme="majorHAnsi" w:cstheme="minorHAnsi"/>
        </w:rPr>
        <w:t>.</w:t>
      </w:r>
    </w:p>
    <w:p w14:paraId="5C1515C9" w14:textId="77777777" w:rsidR="001D0F0F" w:rsidRPr="00EC6977" w:rsidRDefault="001D0F0F" w:rsidP="00F95FF0">
      <w:pPr>
        <w:pStyle w:val="Tabulkatext"/>
        <w:ind w:left="0"/>
        <w:rPr>
          <w:rFonts w:asciiTheme="majorHAnsi" w:hAnsiTheme="majorHAnsi"/>
          <w:color w:val="C00000"/>
          <w:sz w:val="22"/>
        </w:rPr>
      </w:pPr>
    </w:p>
    <w:p w14:paraId="2FF19C68" w14:textId="77777777" w:rsidR="001D0F0F" w:rsidRPr="00EC6977" w:rsidRDefault="009A1E04" w:rsidP="00F95FF0">
      <w:pPr>
        <w:pStyle w:val="Tabulkatext"/>
        <w:ind w:left="0"/>
        <w:rPr>
          <w:rFonts w:asciiTheme="majorHAnsi" w:hAnsiTheme="majorHAnsi"/>
          <w:color w:val="000000" w:themeColor="text1"/>
          <w:sz w:val="22"/>
        </w:rPr>
      </w:pPr>
      <w:r w:rsidRPr="00EC6977">
        <w:rPr>
          <w:rFonts w:asciiTheme="majorHAnsi" w:hAnsiTheme="majorHAnsi"/>
          <w:color w:val="000000" w:themeColor="text1"/>
          <w:sz w:val="22"/>
        </w:rPr>
        <w:t>Zakázka je rozdělena na tři samostatné č</w:t>
      </w:r>
      <w:r w:rsidR="001D0F0F" w:rsidRPr="00EC6977">
        <w:rPr>
          <w:rFonts w:asciiTheme="majorHAnsi" w:hAnsiTheme="majorHAnsi"/>
          <w:color w:val="000000" w:themeColor="text1"/>
          <w:sz w:val="22"/>
        </w:rPr>
        <w:t>ásti:</w:t>
      </w:r>
    </w:p>
    <w:p w14:paraId="630A1A32" w14:textId="77777777" w:rsidR="00083E2C" w:rsidRPr="00EC6977" w:rsidRDefault="00083E2C" w:rsidP="00F95FF0">
      <w:pPr>
        <w:pStyle w:val="Tabulkatext"/>
        <w:shd w:val="clear" w:color="auto" w:fill="D0CECE" w:themeFill="background2" w:themeFillShade="E6"/>
        <w:snapToGrid w:val="0"/>
        <w:spacing w:before="240" w:after="120"/>
        <w:ind w:left="0"/>
        <w:jc w:val="both"/>
        <w:rPr>
          <w:rFonts w:asciiTheme="majorHAnsi" w:hAnsiTheme="majorHAnsi"/>
          <w:color w:val="000000" w:themeColor="text1"/>
          <w:sz w:val="22"/>
        </w:rPr>
      </w:pPr>
      <w:r w:rsidRPr="00EC6977">
        <w:rPr>
          <w:rFonts w:asciiTheme="majorHAnsi" w:hAnsiTheme="majorHAnsi"/>
          <w:color w:val="000000" w:themeColor="text1"/>
          <w:sz w:val="22"/>
        </w:rPr>
        <w:t>ČÁST</w:t>
      </w:r>
      <w:r w:rsidR="00FD0BF7" w:rsidRPr="00EC6977">
        <w:rPr>
          <w:rFonts w:asciiTheme="majorHAnsi" w:hAnsiTheme="majorHAnsi"/>
          <w:color w:val="000000" w:themeColor="text1"/>
          <w:sz w:val="22"/>
        </w:rPr>
        <w:t xml:space="preserve"> </w:t>
      </w:r>
      <w:r w:rsidRPr="00EC6977">
        <w:rPr>
          <w:rFonts w:asciiTheme="majorHAnsi" w:hAnsiTheme="majorHAnsi"/>
          <w:color w:val="000000" w:themeColor="text1"/>
          <w:sz w:val="22"/>
        </w:rPr>
        <w:t xml:space="preserve">č. 1 </w:t>
      </w:r>
    </w:p>
    <w:p w14:paraId="159BD6E5" w14:textId="23122EA2" w:rsidR="001D0F0F" w:rsidRPr="005123D3" w:rsidRDefault="008C0898" w:rsidP="00F95FF0">
      <w:pPr>
        <w:pStyle w:val="Tabulkatext"/>
        <w:spacing w:before="240" w:after="120"/>
        <w:ind w:left="0"/>
        <w:jc w:val="both"/>
        <w:rPr>
          <w:rFonts w:asciiTheme="majorHAnsi" w:hAnsiTheme="majorHAnsi"/>
          <w:b/>
          <w:color w:val="000000" w:themeColor="text1"/>
          <w:sz w:val="22"/>
        </w:rPr>
      </w:pPr>
      <w:r w:rsidRPr="005123D3">
        <w:rPr>
          <w:rFonts w:asciiTheme="majorHAnsi" w:hAnsiTheme="majorHAnsi"/>
          <w:color w:val="000000" w:themeColor="text1"/>
          <w:sz w:val="22"/>
        </w:rPr>
        <w:t xml:space="preserve">Název: </w:t>
      </w:r>
      <w:r w:rsidR="00083E2C" w:rsidRPr="005123D3">
        <w:rPr>
          <w:rFonts w:asciiTheme="majorHAnsi" w:hAnsiTheme="majorHAnsi"/>
          <w:b/>
          <w:color w:val="000000" w:themeColor="text1"/>
          <w:sz w:val="22"/>
        </w:rPr>
        <w:t>VZDĚLÁVACÍ PROGRAMY PRO MANAGEMENT ZAMĚŘENÉ NA PROBLEMATIKU A KONCEPT „AGE MANAGEMENTU“</w:t>
      </w:r>
    </w:p>
    <w:p w14:paraId="168FC3CB" w14:textId="77777777" w:rsidR="008C0898" w:rsidRPr="005123D3" w:rsidRDefault="009A1E04" w:rsidP="00372F7B">
      <w:pPr>
        <w:pStyle w:val="Tabulkatext"/>
        <w:spacing w:before="240" w:after="120"/>
        <w:ind w:left="0"/>
        <w:jc w:val="both"/>
        <w:rPr>
          <w:rFonts w:asciiTheme="majorHAnsi" w:hAnsiTheme="majorHAnsi"/>
          <w:color w:val="000000" w:themeColor="text1"/>
          <w:sz w:val="22"/>
        </w:rPr>
      </w:pPr>
      <w:r w:rsidRPr="005123D3">
        <w:rPr>
          <w:rFonts w:asciiTheme="majorHAnsi" w:hAnsiTheme="majorHAnsi"/>
          <w:color w:val="000000" w:themeColor="text1"/>
          <w:sz w:val="22"/>
        </w:rPr>
        <w:t xml:space="preserve">Předmětem této části zakázky je zajištění a realizace vzdělávacích programů pro vedoucí pracovníky společnosti Koyo </w:t>
      </w:r>
      <w:proofErr w:type="spellStart"/>
      <w:r w:rsidRPr="005123D3">
        <w:rPr>
          <w:rFonts w:asciiTheme="majorHAnsi" w:hAnsiTheme="majorHAnsi"/>
          <w:color w:val="000000" w:themeColor="text1"/>
          <w:sz w:val="22"/>
        </w:rPr>
        <w:t>Bearings</w:t>
      </w:r>
      <w:proofErr w:type="spellEnd"/>
      <w:r w:rsidRPr="005123D3">
        <w:rPr>
          <w:rFonts w:asciiTheme="majorHAnsi" w:hAnsiTheme="majorHAnsi"/>
          <w:color w:val="000000" w:themeColor="text1"/>
          <w:sz w:val="22"/>
        </w:rPr>
        <w:t xml:space="preserve"> Česká republika s.r.o. </w:t>
      </w:r>
      <w:r w:rsidR="008C0898" w:rsidRPr="005123D3">
        <w:rPr>
          <w:rFonts w:asciiTheme="majorHAnsi" w:hAnsiTheme="majorHAnsi"/>
          <w:color w:val="000000" w:themeColor="text1"/>
          <w:sz w:val="22"/>
        </w:rPr>
        <w:t xml:space="preserve">Součástí aktivity jsou následující </w:t>
      </w:r>
      <w:r w:rsidRPr="005123D3">
        <w:rPr>
          <w:rFonts w:asciiTheme="majorHAnsi" w:hAnsiTheme="majorHAnsi"/>
          <w:color w:val="000000" w:themeColor="text1"/>
          <w:sz w:val="22"/>
        </w:rPr>
        <w:t>oblasti vzdělávání</w:t>
      </w:r>
      <w:r w:rsidR="008C0898" w:rsidRPr="005123D3">
        <w:rPr>
          <w:rFonts w:asciiTheme="majorHAnsi" w:hAnsiTheme="majorHAnsi"/>
          <w:color w:val="000000" w:themeColor="text1"/>
          <w:sz w:val="22"/>
        </w:rPr>
        <w:t>:</w:t>
      </w:r>
    </w:p>
    <w:p w14:paraId="245709DB" w14:textId="442B8BF4" w:rsidR="009A1E04" w:rsidRPr="005123D3" w:rsidRDefault="009A1E04" w:rsidP="00372F7B">
      <w:pPr>
        <w:pStyle w:val="Tabulkatext"/>
        <w:numPr>
          <w:ilvl w:val="0"/>
          <w:numId w:val="2"/>
        </w:numPr>
        <w:snapToGrid w:val="0"/>
        <w:spacing w:before="120" w:after="120"/>
        <w:ind w:left="426" w:hanging="426"/>
        <w:jc w:val="both"/>
        <w:rPr>
          <w:rFonts w:asciiTheme="majorHAnsi" w:hAnsiTheme="majorHAnsi"/>
          <w:b/>
          <w:color w:val="000000" w:themeColor="text1"/>
          <w:sz w:val="22"/>
        </w:rPr>
      </w:pPr>
      <w:r w:rsidRPr="005123D3">
        <w:rPr>
          <w:rFonts w:asciiTheme="majorHAnsi" w:hAnsiTheme="majorHAnsi"/>
          <w:b/>
          <w:color w:val="000000" w:themeColor="text1"/>
          <w:sz w:val="22"/>
        </w:rPr>
        <w:t>Principy Age managementu</w:t>
      </w:r>
      <w:r w:rsidR="004A2E7D" w:rsidRPr="005123D3">
        <w:rPr>
          <w:rFonts w:asciiTheme="majorHAnsi" w:hAnsiTheme="majorHAnsi"/>
          <w:b/>
          <w:color w:val="000000" w:themeColor="text1"/>
          <w:sz w:val="22"/>
        </w:rPr>
        <w:t xml:space="preserve"> a komunikace v multigeneračním prostředí</w:t>
      </w:r>
    </w:p>
    <w:p w14:paraId="3A21D87F" w14:textId="26CD4CBC" w:rsidR="009A1E04" w:rsidRPr="005123D3" w:rsidRDefault="009A1E04" w:rsidP="00372F7B">
      <w:pPr>
        <w:pStyle w:val="Tabulkatext"/>
        <w:ind w:left="426"/>
        <w:jc w:val="both"/>
        <w:rPr>
          <w:rFonts w:asciiTheme="majorHAnsi" w:hAnsiTheme="majorHAnsi"/>
          <w:color w:val="000000" w:themeColor="text1"/>
          <w:sz w:val="22"/>
        </w:rPr>
      </w:pPr>
      <w:r w:rsidRPr="005123D3">
        <w:rPr>
          <w:rFonts w:asciiTheme="majorHAnsi" w:hAnsiTheme="majorHAnsi"/>
          <w:color w:val="000000" w:themeColor="text1"/>
          <w:sz w:val="22"/>
        </w:rPr>
        <w:t xml:space="preserve">Počet osob: </w:t>
      </w:r>
      <w:r w:rsidR="00066B3A" w:rsidRPr="005123D3">
        <w:rPr>
          <w:rFonts w:asciiTheme="majorHAnsi" w:hAnsiTheme="majorHAnsi"/>
          <w:color w:val="000000" w:themeColor="text1"/>
          <w:sz w:val="22"/>
        </w:rPr>
        <w:tab/>
      </w:r>
      <w:r w:rsidRPr="005123D3">
        <w:rPr>
          <w:rFonts w:asciiTheme="majorHAnsi" w:hAnsiTheme="majorHAnsi"/>
          <w:color w:val="000000" w:themeColor="text1"/>
          <w:sz w:val="22"/>
        </w:rPr>
        <w:t xml:space="preserve">celkem 40 (4 skupiny po </w:t>
      </w:r>
      <w:r w:rsidR="00E562A5" w:rsidRPr="005123D3">
        <w:rPr>
          <w:rFonts w:asciiTheme="majorHAnsi" w:hAnsiTheme="majorHAnsi"/>
          <w:color w:val="000000" w:themeColor="text1"/>
          <w:sz w:val="22"/>
        </w:rPr>
        <w:t xml:space="preserve">cca </w:t>
      </w:r>
      <w:r w:rsidRPr="005123D3">
        <w:rPr>
          <w:rFonts w:asciiTheme="majorHAnsi" w:hAnsiTheme="majorHAnsi"/>
          <w:color w:val="000000" w:themeColor="text1"/>
          <w:sz w:val="22"/>
        </w:rPr>
        <w:t xml:space="preserve">10 osobách) </w:t>
      </w:r>
    </w:p>
    <w:p w14:paraId="3F7B53FB" w14:textId="0F52BF6C" w:rsidR="009A1E04" w:rsidRPr="005123D3" w:rsidRDefault="009A1E04" w:rsidP="00372F7B">
      <w:pPr>
        <w:pStyle w:val="Tabulkatext"/>
        <w:ind w:left="426"/>
        <w:jc w:val="both"/>
        <w:rPr>
          <w:rFonts w:asciiTheme="majorHAnsi" w:hAnsiTheme="majorHAnsi"/>
          <w:color w:val="000000" w:themeColor="text1"/>
          <w:sz w:val="22"/>
        </w:rPr>
      </w:pPr>
      <w:r w:rsidRPr="005123D3">
        <w:rPr>
          <w:rFonts w:asciiTheme="majorHAnsi" w:hAnsiTheme="majorHAnsi"/>
          <w:color w:val="000000" w:themeColor="text1"/>
          <w:sz w:val="22"/>
        </w:rPr>
        <w:t>Rozs</w:t>
      </w:r>
      <w:r w:rsidR="00FD0BF7" w:rsidRPr="005123D3">
        <w:rPr>
          <w:rFonts w:asciiTheme="majorHAnsi" w:hAnsiTheme="majorHAnsi"/>
          <w:color w:val="000000" w:themeColor="text1"/>
          <w:sz w:val="22"/>
        </w:rPr>
        <w:t xml:space="preserve">ah: </w:t>
      </w:r>
      <w:r w:rsidR="00066B3A" w:rsidRPr="005123D3">
        <w:rPr>
          <w:rFonts w:asciiTheme="majorHAnsi" w:hAnsiTheme="majorHAnsi"/>
          <w:color w:val="000000" w:themeColor="text1"/>
          <w:sz w:val="22"/>
        </w:rPr>
        <w:tab/>
      </w:r>
      <w:r w:rsidR="00066B3A" w:rsidRPr="005123D3">
        <w:rPr>
          <w:rFonts w:asciiTheme="majorHAnsi" w:hAnsiTheme="majorHAnsi"/>
          <w:color w:val="000000" w:themeColor="text1"/>
          <w:sz w:val="22"/>
        </w:rPr>
        <w:tab/>
      </w:r>
      <w:r w:rsidR="00FD0BF7" w:rsidRPr="005123D3">
        <w:rPr>
          <w:rFonts w:asciiTheme="majorHAnsi" w:hAnsiTheme="majorHAnsi"/>
          <w:color w:val="000000" w:themeColor="text1"/>
          <w:sz w:val="22"/>
        </w:rPr>
        <w:t xml:space="preserve">celkem 16 h po 60 minutách rozvržených do </w:t>
      </w:r>
      <w:r w:rsidRPr="005123D3">
        <w:rPr>
          <w:rFonts w:asciiTheme="majorHAnsi" w:hAnsiTheme="majorHAnsi"/>
          <w:color w:val="000000" w:themeColor="text1"/>
          <w:sz w:val="22"/>
        </w:rPr>
        <w:t xml:space="preserve">2 </w:t>
      </w:r>
      <w:r w:rsidR="00FD0BF7" w:rsidRPr="005123D3">
        <w:rPr>
          <w:rFonts w:asciiTheme="majorHAnsi" w:hAnsiTheme="majorHAnsi"/>
          <w:color w:val="000000" w:themeColor="text1"/>
          <w:sz w:val="22"/>
        </w:rPr>
        <w:t xml:space="preserve">pracovních </w:t>
      </w:r>
      <w:r w:rsidRPr="005123D3">
        <w:rPr>
          <w:rFonts w:asciiTheme="majorHAnsi" w:hAnsiTheme="majorHAnsi"/>
          <w:color w:val="000000" w:themeColor="text1"/>
          <w:sz w:val="22"/>
        </w:rPr>
        <w:t>dn</w:t>
      </w:r>
      <w:r w:rsidR="00FD0BF7" w:rsidRPr="005123D3">
        <w:rPr>
          <w:rFonts w:asciiTheme="majorHAnsi" w:hAnsiTheme="majorHAnsi"/>
          <w:color w:val="000000" w:themeColor="text1"/>
          <w:sz w:val="22"/>
        </w:rPr>
        <w:t>ů po 8 hodinách</w:t>
      </w:r>
    </w:p>
    <w:p w14:paraId="495352A5" w14:textId="0ED2A00E" w:rsidR="000859BC" w:rsidRPr="005123D3" w:rsidRDefault="000859BC" w:rsidP="00066B3A">
      <w:pPr>
        <w:pStyle w:val="Tabulkatext"/>
        <w:ind w:left="2127" w:hanging="1701"/>
        <w:jc w:val="both"/>
        <w:rPr>
          <w:rFonts w:asciiTheme="majorHAnsi" w:hAnsiTheme="majorHAnsi"/>
          <w:color w:val="000000" w:themeColor="text1"/>
          <w:sz w:val="22"/>
        </w:rPr>
      </w:pPr>
      <w:r w:rsidRPr="005123D3">
        <w:rPr>
          <w:rFonts w:asciiTheme="majorHAnsi" w:hAnsiTheme="majorHAnsi"/>
          <w:color w:val="000000" w:themeColor="text1"/>
          <w:sz w:val="22"/>
        </w:rPr>
        <w:t>Zaměření</w:t>
      </w:r>
      <w:r w:rsidR="004A2E7D" w:rsidRPr="005123D3">
        <w:rPr>
          <w:rFonts w:asciiTheme="majorHAnsi" w:hAnsiTheme="majorHAnsi"/>
          <w:color w:val="000000" w:themeColor="text1"/>
          <w:sz w:val="22"/>
        </w:rPr>
        <w:t xml:space="preserve"> (návrh)</w:t>
      </w:r>
      <w:r w:rsidRPr="005123D3">
        <w:rPr>
          <w:rFonts w:asciiTheme="majorHAnsi" w:hAnsiTheme="majorHAnsi"/>
          <w:color w:val="000000" w:themeColor="text1"/>
          <w:sz w:val="22"/>
        </w:rPr>
        <w:t xml:space="preserve">: </w:t>
      </w:r>
      <w:r w:rsidR="00066B3A" w:rsidRPr="005123D3">
        <w:rPr>
          <w:rFonts w:asciiTheme="majorHAnsi" w:hAnsiTheme="majorHAnsi"/>
          <w:color w:val="000000" w:themeColor="text1"/>
          <w:sz w:val="22"/>
        </w:rPr>
        <w:tab/>
      </w:r>
      <w:r w:rsidR="00023066" w:rsidRPr="005123D3">
        <w:rPr>
          <w:rFonts w:asciiTheme="majorHAnsi" w:hAnsiTheme="majorHAnsi"/>
          <w:color w:val="000000" w:themeColor="text1"/>
          <w:sz w:val="22"/>
        </w:rPr>
        <w:t xml:space="preserve">koncepce age managementu (AM), </w:t>
      </w:r>
      <w:r w:rsidRPr="005123D3">
        <w:rPr>
          <w:rFonts w:asciiTheme="majorHAnsi" w:hAnsiTheme="majorHAnsi"/>
          <w:color w:val="000000" w:themeColor="text1"/>
          <w:sz w:val="22"/>
        </w:rPr>
        <w:t xml:space="preserve">vymezení pojmů a principů </w:t>
      </w:r>
      <w:r w:rsidR="00023066" w:rsidRPr="005123D3">
        <w:rPr>
          <w:rFonts w:asciiTheme="majorHAnsi" w:hAnsiTheme="majorHAnsi"/>
          <w:color w:val="000000" w:themeColor="text1"/>
          <w:sz w:val="22"/>
        </w:rPr>
        <w:t>AM</w:t>
      </w:r>
      <w:r w:rsidRPr="005123D3">
        <w:rPr>
          <w:rFonts w:asciiTheme="majorHAnsi" w:hAnsiTheme="majorHAnsi"/>
          <w:color w:val="000000" w:themeColor="text1"/>
          <w:sz w:val="22"/>
        </w:rPr>
        <w:t xml:space="preserve"> v praxi průmyslového podniku, </w:t>
      </w:r>
      <w:r w:rsidR="00DF3C47">
        <w:rPr>
          <w:rFonts w:asciiTheme="majorHAnsi" w:hAnsiTheme="majorHAnsi"/>
          <w:color w:val="000000" w:themeColor="text1"/>
          <w:sz w:val="22"/>
        </w:rPr>
        <w:t>cíle, nástroje</w:t>
      </w:r>
      <w:r w:rsidR="004A2E7D" w:rsidRPr="005123D3">
        <w:rPr>
          <w:rFonts w:asciiTheme="majorHAnsi" w:hAnsiTheme="majorHAnsi"/>
          <w:color w:val="000000" w:themeColor="text1"/>
          <w:sz w:val="22"/>
        </w:rPr>
        <w:t>;</w:t>
      </w:r>
      <w:r w:rsidR="00A722EB">
        <w:rPr>
          <w:rFonts w:asciiTheme="majorHAnsi" w:hAnsiTheme="majorHAnsi"/>
          <w:color w:val="000000" w:themeColor="text1"/>
          <w:sz w:val="22"/>
        </w:rPr>
        <w:t xml:space="preserve"> pracovní schopnost, </w:t>
      </w:r>
      <w:r w:rsidR="00A722EB" w:rsidRPr="005123D3">
        <w:rPr>
          <w:rFonts w:asciiTheme="majorHAnsi" w:hAnsiTheme="majorHAnsi"/>
          <w:color w:val="000000" w:themeColor="text1"/>
          <w:sz w:val="22"/>
        </w:rPr>
        <w:t>způsoby měření pracovní schopnosti zaměstnanců</w:t>
      </w:r>
      <w:r w:rsidR="00A722EB">
        <w:rPr>
          <w:rFonts w:asciiTheme="majorHAnsi" w:hAnsiTheme="majorHAnsi"/>
          <w:color w:val="000000" w:themeColor="text1"/>
          <w:sz w:val="22"/>
        </w:rPr>
        <w:t>, vlivy ovlivňující pracovní schopnost</w:t>
      </w:r>
      <w:r w:rsidR="00A722EB" w:rsidRPr="005123D3">
        <w:rPr>
          <w:rFonts w:asciiTheme="majorHAnsi" w:hAnsiTheme="majorHAnsi"/>
          <w:color w:val="000000" w:themeColor="text1"/>
          <w:sz w:val="22"/>
        </w:rPr>
        <w:t>,</w:t>
      </w:r>
      <w:r w:rsidR="00A722EB">
        <w:rPr>
          <w:rFonts w:asciiTheme="majorHAnsi" w:hAnsiTheme="majorHAnsi"/>
          <w:color w:val="000000" w:themeColor="text1"/>
          <w:sz w:val="22"/>
        </w:rPr>
        <w:t xml:space="preserve"> možnosti podpory zaměstnanců s ohledem na věk</w:t>
      </w:r>
      <w:r w:rsidR="00DF3C47">
        <w:rPr>
          <w:rFonts w:asciiTheme="majorHAnsi" w:hAnsiTheme="majorHAnsi"/>
          <w:color w:val="000000" w:themeColor="text1"/>
          <w:sz w:val="22"/>
        </w:rPr>
        <w:t>; AM z pohledu zaměstnavatele,</w:t>
      </w:r>
      <w:r w:rsidR="00A722EB" w:rsidRPr="005123D3">
        <w:rPr>
          <w:rFonts w:asciiTheme="majorHAnsi" w:hAnsiTheme="majorHAnsi"/>
          <w:color w:val="000000" w:themeColor="text1"/>
          <w:sz w:val="22"/>
        </w:rPr>
        <w:t xml:space="preserve"> </w:t>
      </w:r>
      <w:r w:rsidR="00DF3C47" w:rsidRPr="005123D3">
        <w:rPr>
          <w:rFonts w:asciiTheme="majorHAnsi" w:hAnsiTheme="majorHAnsi"/>
          <w:color w:val="000000" w:themeColor="text1"/>
          <w:sz w:val="22"/>
        </w:rPr>
        <w:t xml:space="preserve">implementace </w:t>
      </w:r>
      <w:r w:rsidR="00DF3C47">
        <w:rPr>
          <w:rFonts w:asciiTheme="majorHAnsi" w:hAnsiTheme="majorHAnsi"/>
          <w:color w:val="000000" w:themeColor="text1"/>
          <w:sz w:val="22"/>
        </w:rPr>
        <w:t xml:space="preserve">age managementu, způsoby a doporučení k </w:t>
      </w:r>
      <w:r w:rsidR="00A722EB">
        <w:rPr>
          <w:rFonts w:asciiTheme="majorHAnsi" w:hAnsiTheme="majorHAnsi"/>
          <w:color w:val="000000" w:themeColor="text1"/>
          <w:sz w:val="22"/>
        </w:rPr>
        <w:t xml:space="preserve">zavádění </w:t>
      </w:r>
      <w:r w:rsidR="00DF3C47">
        <w:rPr>
          <w:rFonts w:asciiTheme="majorHAnsi" w:hAnsiTheme="majorHAnsi"/>
          <w:color w:val="000000" w:themeColor="text1"/>
          <w:sz w:val="22"/>
        </w:rPr>
        <w:t>AM</w:t>
      </w:r>
      <w:r w:rsidR="00A722EB">
        <w:rPr>
          <w:rFonts w:asciiTheme="majorHAnsi" w:hAnsiTheme="majorHAnsi"/>
          <w:color w:val="000000" w:themeColor="text1"/>
          <w:sz w:val="22"/>
        </w:rPr>
        <w:t xml:space="preserve"> do firemní praxe</w:t>
      </w:r>
      <w:r w:rsidR="00A722EB" w:rsidRPr="005123D3">
        <w:rPr>
          <w:rFonts w:asciiTheme="majorHAnsi" w:hAnsiTheme="majorHAnsi"/>
          <w:color w:val="000000" w:themeColor="text1"/>
          <w:sz w:val="22"/>
        </w:rPr>
        <w:t xml:space="preserve"> </w:t>
      </w:r>
      <w:r w:rsidR="00372F7B" w:rsidRPr="005123D3">
        <w:rPr>
          <w:rFonts w:asciiTheme="majorHAnsi" w:hAnsiTheme="majorHAnsi"/>
          <w:color w:val="000000" w:themeColor="text1"/>
          <w:sz w:val="22"/>
        </w:rPr>
        <w:t>aj.</w:t>
      </w:r>
    </w:p>
    <w:p w14:paraId="30845D8A" w14:textId="14DCF9D1" w:rsidR="004A2E7D" w:rsidRPr="005123D3" w:rsidRDefault="004A2E7D" w:rsidP="00372F7B">
      <w:pPr>
        <w:pStyle w:val="Tabulkatext"/>
        <w:ind w:left="426"/>
        <w:jc w:val="both"/>
        <w:rPr>
          <w:rFonts w:asciiTheme="majorHAnsi" w:hAnsiTheme="majorHAnsi"/>
          <w:color w:val="000000" w:themeColor="text1"/>
          <w:sz w:val="22"/>
        </w:rPr>
      </w:pPr>
      <w:r w:rsidRPr="005123D3">
        <w:rPr>
          <w:rFonts w:asciiTheme="majorHAnsi" w:hAnsiTheme="majorHAnsi"/>
          <w:color w:val="000000" w:themeColor="text1"/>
          <w:sz w:val="22"/>
        </w:rPr>
        <w:t xml:space="preserve">Forma (návrh): </w:t>
      </w:r>
      <w:r w:rsidR="00066B3A" w:rsidRPr="005123D3">
        <w:rPr>
          <w:rFonts w:asciiTheme="majorHAnsi" w:hAnsiTheme="majorHAnsi"/>
          <w:color w:val="000000" w:themeColor="text1"/>
          <w:sz w:val="22"/>
        </w:rPr>
        <w:tab/>
      </w:r>
      <w:r w:rsidRPr="005123D3">
        <w:rPr>
          <w:rFonts w:asciiTheme="majorHAnsi" w:hAnsiTheme="majorHAnsi"/>
          <w:color w:val="000000" w:themeColor="text1"/>
          <w:sz w:val="22"/>
        </w:rPr>
        <w:t>workshop, skupinová cvičení, případové studie</w:t>
      </w:r>
      <w:r w:rsidR="001B5EDC" w:rsidRPr="005123D3">
        <w:rPr>
          <w:rFonts w:asciiTheme="majorHAnsi" w:hAnsiTheme="majorHAnsi"/>
          <w:color w:val="000000" w:themeColor="text1"/>
          <w:sz w:val="22"/>
        </w:rPr>
        <w:t xml:space="preserve"> apod.</w:t>
      </w:r>
    </w:p>
    <w:p w14:paraId="7951A7D6" w14:textId="77777777" w:rsidR="001D0F0F" w:rsidRPr="005123D3" w:rsidRDefault="001D0F0F" w:rsidP="00372F7B">
      <w:pPr>
        <w:pStyle w:val="Tabulkatext"/>
        <w:numPr>
          <w:ilvl w:val="0"/>
          <w:numId w:val="2"/>
        </w:numPr>
        <w:snapToGrid w:val="0"/>
        <w:spacing w:before="120" w:after="120"/>
        <w:ind w:left="426" w:hanging="426"/>
        <w:jc w:val="both"/>
        <w:rPr>
          <w:rFonts w:asciiTheme="majorHAnsi" w:hAnsiTheme="majorHAnsi"/>
          <w:b/>
          <w:color w:val="000000" w:themeColor="text1"/>
          <w:sz w:val="22"/>
        </w:rPr>
      </w:pPr>
      <w:r w:rsidRPr="005123D3">
        <w:rPr>
          <w:rFonts w:asciiTheme="majorHAnsi" w:hAnsiTheme="majorHAnsi"/>
          <w:b/>
          <w:color w:val="000000" w:themeColor="text1"/>
          <w:sz w:val="22"/>
        </w:rPr>
        <w:t xml:space="preserve">Leadership pro management s ohledem na věkovou diverzitu a její specifika </w:t>
      </w:r>
    </w:p>
    <w:p w14:paraId="4CA0ACE9" w14:textId="63184F39" w:rsidR="001D0F0F" w:rsidRPr="005123D3" w:rsidRDefault="001D0F0F" w:rsidP="00372F7B">
      <w:pPr>
        <w:pStyle w:val="Tabulkatext"/>
        <w:ind w:left="426"/>
        <w:jc w:val="both"/>
        <w:rPr>
          <w:rFonts w:asciiTheme="majorHAnsi" w:hAnsiTheme="majorHAnsi"/>
          <w:color w:val="000000" w:themeColor="text1"/>
          <w:sz w:val="22"/>
        </w:rPr>
      </w:pPr>
      <w:r w:rsidRPr="005123D3">
        <w:rPr>
          <w:rFonts w:asciiTheme="majorHAnsi" w:hAnsiTheme="majorHAnsi"/>
          <w:color w:val="000000" w:themeColor="text1"/>
          <w:sz w:val="22"/>
        </w:rPr>
        <w:t xml:space="preserve">Počet osob: </w:t>
      </w:r>
      <w:r w:rsidR="00066B3A" w:rsidRPr="005123D3">
        <w:rPr>
          <w:rFonts w:asciiTheme="majorHAnsi" w:hAnsiTheme="majorHAnsi"/>
          <w:color w:val="000000" w:themeColor="text1"/>
          <w:sz w:val="22"/>
        </w:rPr>
        <w:tab/>
      </w:r>
      <w:r w:rsidRPr="005123D3">
        <w:rPr>
          <w:rFonts w:asciiTheme="majorHAnsi" w:hAnsiTheme="majorHAnsi"/>
          <w:color w:val="000000" w:themeColor="text1"/>
          <w:sz w:val="22"/>
        </w:rPr>
        <w:t xml:space="preserve">celkem 40 (4 skupiny po </w:t>
      </w:r>
      <w:r w:rsidR="00E562A5" w:rsidRPr="005123D3">
        <w:rPr>
          <w:rFonts w:asciiTheme="majorHAnsi" w:hAnsiTheme="majorHAnsi"/>
          <w:color w:val="000000" w:themeColor="text1"/>
          <w:sz w:val="22"/>
        </w:rPr>
        <w:t xml:space="preserve">cca </w:t>
      </w:r>
      <w:r w:rsidRPr="005123D3">
        <w:rPr>
          <w:rFonts w:asciiTheme="majorHAnsi" w:hAnsiTheme="majorHAnsi"/>
          <w:color w:val="000000" w:themeColor="text1"/>
          <w:sz w:val="22"/>
        </w:rPr>
        <w:t xml:space="preserve">10 osobách) </w:t>
      </w:r>
    </w:p>
    <w:p w14:paraId="4B163D56" w14:textId="767D44AF" w:rsidR="00FD0BF7" w:rsidRPr="005123D3" w:rsidRDefault="00FD0BF7" w:rsidP="00372F7B">
      <w:pPr>
        <w:pStyle w:val="Tabulkatext"/>
        <w:ind w:left="426"/>
        <w:jc w:val="both"/>
        <w:rPr>
          <w:rFonts w:asciiTheme="majorHAnsi" w:hAnsiTheme="majorHAnsi"/>
          <w:color w:val="000000" w:themeColor="text1"/>
          <w:sz w:val="22"/>
        </w:rPr>
      </w:pPr>
      <w:r w:rsidRPr="005123D3">
        <w:rPr>
          <w:rFonts w:asciiTheme="majorHAnsi" w:hAnsiTheme="majorHAnsi"/>
          <w:color w:val="000000" w:themeColor="text1"/>
          <w:sz w:val="22"/>
        </w:rPr>
        <w:t xml:space="preserve">Rozsah: </w:t>
      </w:r>
      <w:r w:rsidR="00066B3A" w:rsidRPr="005123D3">
        <w:rPr>
          <w:rFonts w:asciiTheme="majorHAnsi" w:hAnsiTheme="majorHAnsi"/>
          <w:color w:val="000000" w:themeColor="text1"/>
          <w:sz w:val="22"/>
        </w:rPr>
        <w:tab/>
      </w:r>
      <w:r w:rsidR="00066B3A" w:rsidRPr="005123D3">
        <w:rPr>
          <w:rFonts w:asciiTheme="majorHAnsi" w:hAnsiTheme="majorHAnsi"/>
          <w:color w:val="000000" w:themeColor="text1"/>
          <w:sz w:val="22"/>
        </w:rPr>
        <w:tab/>
      </w:r>
      <w:r w:rsidRPr="005123D3">
        <w:rPr>
          <w:rFonts w:asciiTheme="majorHAnsi" w:hAnsiTheme="majorHAnsi"/>
          <w:color w:val="000000" w:themeColor="text1"/>
          <w:sz w:val="22"/>
        </w:rPr>
        <w:t>celkem 16 h po 60 minutách rozvržených do 2 pracovních dnů po 8 hodinách</w:t>
      </w:r>
    </w:p>
    <w:p w14:paraId="2DC9237C" w14:textId="61D97074" w:rsidR="00372F7B" w:rsidRPr="005123D3" w:rsidRDefault="00372F7B" w:rsidP="00066B3A">
      <w:pPr>
        <w:pStyle w:val="Tabulkatext"/>
        <w:ind w:left="2127" w:hanging="1701"/>
        <w:jc w:val="both"/>
        <w:rPr>
          <w:rFonts w:asciiTheme="majorHAnsi" w:hAnsiTheme="majorHAnsi"/>
          <w:color w:val="000000" w:themeColor="text1"/>
          <w:sz w:val="22"/>
        </w:rPr>
      </w:pPr>
      <w:r w:rsidRPr="005123D3">
        <w:rPr>
          <w:rFonts w:asciiTheme="majorHAnsi" w:hAnsiTheme="majorHAnsi"/>
          <w:color w:val="000000" w:themeColor="text1"/>
          <w:sz w:val="22"/>
        </w:rPr>
        <w:t>Zaměření</w:t>
      </w:r>
      <w:r w:rsidR="00343063" w:rsidRPr="005123D3">
        <w:rPr>
          <w:rFonts w:asciiTheme="majorHAnsi" w:hAnsiTheme="majorHAnsi"/>
          <w:color w:val="000000" w:themeColor="text1"/>
          <w:sz w:val="22"/>
        </w:rPr>
        <w:t xml:space="preserve"> (návrh)</w:t>
      </w:r>
      <w:r w:rsidRPr="005123D3">
        <w:rPr>
          <w:rFonts w:asciiTheme="majorHAnsi" w:hAnsiTheme="majorHAnsi"/>
          <w:color w:val="000000" w:themeColor="text1"/>
          <w:sz w:val="22"/>
        </w:rPr>
        <w:t>:</w:t>
      </w:r>
      <w:r w:rsidR="001B5EDC" w:rsidRPr="005123D3">
        <w:rPr>
          <w:rFonts w:asciiTheme="majorHAnsi" w:hAnsiTheme="majorHAnsi"/>
          <w:color w:val="000000" w:themeColor="text1"/>
          <w:sz w:val="22"/>
        </w:rPr>
        <w:t xml:space="preserve"> </w:t>
      </w:r>
      <w:r w:rsidR="00066B3A" w:rsidRPr="005123D3">
        <w:rPr>
          <w:rFonts w:asciiTheme="majorHAnsi" w:hAnsiTheme="majorHAnsi"/>
          <w:color w:val="000000" w:themeColor="text1"/>
          <w:sz w:val="22"/>
        </w:rPr>
        <w:tab/>
      </w:r>
      <w:r w:rsidR="00023066" w:rsidRPr="005123D3">
        <w:rPr>
          <w:rFonts w:asciiTheme="majorHAnsi" w:hAnsiTheme="majorHAnsi"/>
          <w:color w:val="000000" w:themeColor="text1"/>
          <w:sz w:val="22"/>
        </w:rPr>
        <w:t xml:space="preserve">charakteristické znaky rozdílných věkových skupin, přístupy a metody řízení s ohledem na věk, </w:t>
      </w:r>
      <w:r w:rsidR="00DF3C47" w:rsidRPr="005123D3">
        <w:rPr>
          <w:rFonts w:asciiTheme="majorHAnsi" w:hAnsiTheme="majorHAnsi"/>
          <w:color w:val="000000" w:themeColor="text1"/>
          <w:sz w:val="22"/>
        </w:rPr>
        <w:t>moderní metody předávání a sdílení informací ve firmě (koučink, předávání zkušeností, mentoring, poradenství apod.), efektivní zpětná vazba v komunik</w:t>
      </w:r>
      <w:r w:rsidR="00DF3C47">
        <w:rPr>
          <w:rFonts w:asciiTheme="majorHAnsi" w:hAnsiTheme="majorHAnsi"/>
          <w:color w:val="000000" w:themeColor="text1"/>
          <w:sz w:val="22"/>
        </w:rPr>
        <w:t>aci v multigeneračním prostředí;</w:t>
      </w:r>
      <w:r w:rsidR="00DF3C47" w:rsidRPr="005123D3">
        <w:rPr>
          <w:rFonts w:asciiTheme="majorHAnsi" w:hAnsiTheme="majorHAnsi"/>
          <w:color w:val="000000" w:themeColor="text1"/>
          <w:sz w:val="22"/>
        </w:rPr>
        <w:t xml:space="preserve"> </w:t>
      </w:r>
      <w:r w:rsidR="00DF3C47">
        <w:rPr>
          <w:rFonts w:asciiTheme="majorHAnsi" w:hAnsiTheme="majorHAnsi"/>
          <w:color w:val="000000" w:themeColor="text1"/>
          <w:sz w:val="22"/>
        </w:rPr>
        <w:t>specifika vzdělávání starších</w:t>
      </w:r>
      <w:r w:rsidR="00D73B1C">
        <w:rPr>
          <w:rFonts w:asciiTheme="majorHAnsi" w:hAnsiTheme="majorHAnsi"/>
          <w:color w:val="000000" w:themeColor="text1"/>
          <w:sz w:val="22"/>
        </w:rPr>
        <w:t xml:space="preserve"> věkových skupin; práce s</w:t>
      </w:r>
      <w:r w:rsidR="00503507">
        <w:rPr>
          <w:rFonts w:asciiTheme="majorHAnsi" w:hAnsiTheme="majorHAnsi"/>
          <w:color w:val="000000" w:themeColor="text1"/>
          <w:sz w:val="22"/>
        </w:rPr>
        <w:t> </w:t>
      </w:r>
      <w:r w:rsidR="00D73B1C">
        <w:rPr>
          <w:rFonts w:asciiTheme="majorHAnsi" w:hAnsiTheme="majorHAnsi"/>
          <w:color w:val="000000" w:themeColor="text1"/>
          <w:sz w:val="22"/>
        </w:rPr>
        <w:t>lidmi</w:t>
      </w:r>
      <w:r w:rsidR="00503507">
        <w:rPr>
          <w:rFonts w:asciiTheme="majorHAnsi" w:hAnsiTheme="majorHAnsi"/>
          <w:color w:val="000000" w:themeColor="text1"/>
          <w:sz w:val="22"/>
        </w:rPr>
        <w:t>, motivace, bariéry v komunikaci;</w:t>
      </w:r>
      <w:r w:rsidR="00DF3C47">
        <w:rPr>
          <w:rFonts w:asciiTheme="majorHAnsi" w:hAnsiTheme="majorHAnsi"/>
          <w:color w:val="000000" w:themeColor="text1"/>
          <w:sz w:val="22"/>
        </w:rPr>
        <w:t xml:space="preserve"> </w:t>
      </w:r>
      <w:r w:rsidR="00023066" w:rsidRPr="005123D3">
        <w:rPr>
          <w:rFonts w:asciiTheme="majorHAnsi" w:hAnsiTheme="majorHAnsi"/>
          <w:color w:val="000000" w:themeColor="text1"/>
          <w:sz w:val="22"/>
        </w:rPr>
        <w:t>leadership v praxi juniorů a seniorů, management vs. leadership</w:t>
      </w:r>
      <w:r w:rsidR="00503507">
        <w:rPr>
          <w:rFonts w:asciiTheme="majorHAnsi" w:hAnsiTheme="majorHAnsi"/>
          <w:color w:val="000000" w:themeColor="text1"/>
          <w:sz w:val="22"/>
        </w:rPr>
        <w:t>;</w:t>
      </w:r>
      <w:r w:rsidR="00A722EB">
        <w:rPr>
          <w:rFonts w:asciiTheme="majorHAnsi" w:hAnsiTheme="majorHAnsi"/>
          <w:color w:val="000000" w:themeColor="text1"/>
          <w:sz w:val="22"/>
        </w:rPr>
        <w:t xml:space="preserve"> </w:t>
      </w:r>
      <w:r w:rsidR="00503507" w:rsidRPr="005123D3">
        <w:rPr>
          <w:rFonts w:asciiTheme="majorHAnsi" w:hAnsiTheme="majorHAnsi"/>
          <w:color w:val="000000" w:themeColor="text1"/>
          <w:sz w:val="22"/>
        </w:rPr>
        <w:t>an</w:t>
      </w:r>
      <w:r w:rsidR="00503507">
        <w:rPr>
          <w:rFonts w:asciiTheme="majorHAnsi" w:hAnsiTheme="majorHAnsi"/>
          <w:color w:val="000000" w:themeColor="text1"/>
          <w:sz w:val="22"/>
        </w:rPr>
        <w:t>alýza současné situace ve firmě</w:t>
      </w:r>
      <w:r w:rsidR="00503507" w:rsidRPr="005123D3">
        <w:rPr>
          <w:rFonts w:asciiTheme="majorHAnsi" w:hAnsiTheme="majorHAnsi"/>
          <w:color w:val="000000" w:themeColor="text1"/>
          <w:sz w:val="22"/>
        </w:rPr>
        <w:t xml:space="preserve"> </w:t>
      </w:r>
      <w:r w:rsidR="00023066" w:rsidRPr="005123D3">
        <w:rPr>
          <w:rFonts w:asciiTheme="majorHAnsi" w:hAnsiTheme="majorHAnsi"/>
          <w:color w:val="000000" w:themeColor="text1"/>
          <w:sz w:val="22"/>
        </w:rPr>
        <w:t>aj.</w:t>
      </w:r>
    </w:p>
    <w:p w14:paraId="3E92160B" w14:textId="088C1B62" w:rsidR="00372F7B" w:rsidRPr="005123D3" w:rsidRDefault="00372F7B" w:rsidP="00066B3A">
      <w:pPr>
        <w:pStyle w:val="Tabulkatext"/>
        <w:ind w:left="2124" w:hanging="1698"/>
        <w:jc w:val="both"/>
        <w:rPr>
          <w:rFonts w:asciiTheme="majorHAnsi" w:hAnsiTheme="majorHAnsi"/>
          <w:color w:val="000000" w:themeColor="text1"/>
          <w:sz w:val="22"/>
        </w:rPr>
      </w:pPr>
      <w:r w:rsidRPr="005123D3">
        <w:rPr>
          <w:rFonts w:asciiTheme="majorHAnsi" w:hAnsiTheme="majorHAnsi"/>
          <w:color w:val="000000" w:themeColor="text1"/>
          <w:sz w:val="22"/>
        </w:rPr>
        <w:t>Forma</w:t>
      </w:r>
      <w:r w:rsidR="007472AD" w:rsidRPr="005123D3">
        <w:rPr>
          <w:rFonts w:asciiTheme="majorHAnsi" w:hAnsiTheme="majorHAnsi"/>
          <w:color w:val="000000" w:themeColor="text1"/>
          <w:sz w:val="22"/>
        </w:rPr>
        <w:t xml:space="preserve"> (návrh)</w:t>
      </w:r>
      <w:r w:rsidRPr="005123D3">
        <w:rPr>
          <w:rFonts w:asciiTheme="majorHAnsi" w:hAnsiTheme="majorHAnsi"/>
          <w:color w:val="000000" w:themeColor="text1"/>
          <w:sz w:val="22"/>
        </w:rPr>
        <w:t>:</w:t>
      </w:r>
      <w:r w:rsidR="001B5EDC" w:rsidRPr="005123D3">
        <w:rPr>
          <w:rFonts w:asciiTheme="majorHAnsi" w:hAnsiTheme="majorHAnsi"/>
          <w:color w:val="000000" w:themeColor="text1"/>
          <w:sz w:val="22"/>
        </w:rPr>
        <w:t xml:space="preserve"> </w:t>
      </w:r>
      <w:r w:rsidR="00066B3A" w:rsidRPr="005123D3">
        <w:rPr>
          <w:rFonts w:asciiTheme="majorHAnsi" w:hAnsiTheme="majorHAnsi"/>
          <w:color w:val="000000" w:themeColor="text1"/>
          <w:sz w:val="22"/>
        </w:rPr>
        <w:tab/>
      </w:r>
      <w:r w:rsidR="001B5EDC" w:rsidRPr="005123D3">
        <w:rPr>
          <w:rFonts w:asciiTheme="majorHAnsi" w:hAnsiTheme="majorHAnsi"/>
          <w:color w:val="000000" w:themeColor="text1"/>
          <w:sz w:val="22"/>
        </w:rPr>
        <w:t xml:space="preserve">workshop, příklady z praxe, </w:t>
      </w:r>
      <w:r w:rsidR="003A4289" w:rsidRPr="005123D3">
        <w:rPr>
          <w:rFonts w:asciiTheme="majorHAnsi" w:hAnsiTheme="majorHAnsi"/>
          <w:color w:val="000000" w:themeColor="text1"/>
          <w:sz w:val="22"/>
        </w:rPr>
        <w:t xml:space="preserve">diskuse a </w:t>
      </w:r>
      <w:r w:rsidR="001B5EDC" w:rsidRPr="005123D3">
        <w:rPr>
          <w:rFonts w:asciiTheme="majorHAnsi" w:hAnsiTheme="majorHAnsi"/>
          <w:color w:val="000000" w:themeColor="text1"/>
          <w:sz w:val="22"/>
        </w:rPr>
        <w:t xml:space="preserve">skupinová cvičení, </w:t>
      </w:r>
      <w:r w:rsidR="00023066" w:rsidRPr="005123D3">
        <w:rPr>
          <w:rFonts w:asciiTheme="majorHAnsi" w:hAnsiTheme="majorHAnsi"/>
          <w:color w:val="000000" w:themeColor="text1"/>
          <w:sz w:val="22"/>
        </w:rPr>
        <w:t xml:space="preserve">testování, </w:t>
      </w:r>
      <w:r w:rsidR="001B5EDC" w:rsidRPr="005123D3">
        <w:rPr>
          <w:rFonts w:asciiTheme="majorHAnsi" w:hAnsiTheme="majorHAnsi"/>
          <w:color w:val="000000" w:themeColor="text1"/>
          <w:sz w:val="22"/>
        </w:rPr>
        <w:t>případové studie apod.</w:t>
      </w:r>
    </w:p>
    <w:p w14:paraId="2F3BEC27" w14:textId="45F8C60A" w:rsidR="00A76B3A" w:rsidRPr="005123D3" w:rsidRDefault="000824E4" w:rsidP="00372F7B">
      <w:pPr>
        <w:pStyle w:val="Tabulkatext"/>
        <w:numPr>
          <w:ilvl w:val="0"/>
          <w:numId w:val="2"/>
        </w:numPr>
        <w:snapToGrid w:val="0"/>
        <w:spacing w:before="120" w:after="120"/>
        <w:ind w:left="426" w:hanging="426"/>
        <w:jc w:val="both"/>
        <w:rPr>
          <w:rFonts w:asciiTheme="majorHAnsi" w:hAnsiTheme="majorHAnsi"/>
          <w:b/>
          <w:color w:val="000000" w:themeColor="text1"/>
          <w:sz w:val="22"/>
        </w:rPr>
      </w:pPr>
      <w:r w:rsidRPr="005123D3">
        <w:rPr>
          <w:rFonts w:asciiTheme="majorHAnsi" w:hAnsiTheme="majorHAnsi"/>
          <w:b/>
          <w:color w:val="000000" w:themeColor="text1"/>
          <w:sz w:val="22"/>
        </w:rPr>
        <w:t>Stres a zvládání zátěže v podmínkách</w:t>
      </w:r>
      <w:r w:rsidR="00A76B3A" w:rsidRPr="005123D3">
        <w:rPr>
          <w:rFonts w:asciiTheme="majorHAnsi" w:hAnsiTheme="majorHAnsi"/>
          <w:b/>
          <w:color w:val="000000" w:themeColor="text1"/>
          <w:sz w:val="22"/>
        </w:rPr>
        <w:t xml:space="preserve"> mezigeneračních odlišností </w:t>
      </w:r>
      <w:r w:rsidR="00023066" w:rsidRPr="005123D3">
        <w:rPr>
          <w:rFonts w:asciiTheme="majorHAnsi" w:hAnsiTheme="majorHAnsi"/>
          <w:b/>
          <w:color w:val="000000" w:themeColor="text1"/>
          <w:sz w:val="22"/>
        </w:rPr>
        <w:t>a podpora zdraví ve firmě</w:t>
      </w:r>
    </w:p>
    <w:p w14:paraId="28DF5AD4" w14:textId="44E43431" w:rsidR="001D0F0F" w:rsidRPr="005123D3" w:rsidRDefault="001D0F0F" w:rsidP="00372F7B">
      <w:pPr>
        <w:pStyle w:val="Tabulkatext"/>
        <w:ind w:left="0" w:firstLine="426"/>
        <w:jc w:val="both"/>
        <w:rPr>
          <w:rFonts w:asciiTheme="majorHAnsi" w:hAnsiTheme="majorHAnsi"/>
          <w:color w:val="000000" w:themeColor="text1"/>
          <w:sz w:val="22"/>
        </w:rPr>
      </w:pPr>
      <w:r w:rsidRPr="005123D3">
        <w:rPr>
          <w:rFonts w:asciiTheme="majorHAnsi" w:hAnsiTheme="majorHAnsi"/>
          <w:color w:val="000000" w:themeColor="text1"/>
          <w:sz w:val="22"/>
        </w:rPr>
        <w:t xml:space="preserve">Počet osob: </w:t>
      </w:r>
      <w:r w:rsidR="00066B3A" w:rsidRPr="005123D3">
        <w:rPr>
          <w:rFonts w:asciiTheme="majorHAnsi" w:hAnsiTheme="majorHAnsi"/>
          <w:color w:val="000000" w:themeColor="text1"/>
          <w:sz w:val="22"/>
        </w:rPr>
        <w:tab/>
      </w:r>
      <w:r w:rsidRPr="005123D3">
        <w:rPr>
          <w:rFonts w:asciiTheme="majorHAnsi" w:hAnsiTheme="majorHAnsi"/>
          <w:color w:val="000000" w:themeColor="text1"/>
          <w:sz w:val="22"/>
        </w:rPr>
        <w:t xml:space="preserve">celkem 40 (4 skupiny po </w:t>
      </w:r>
      <w:r w:rsidR="00E562A5" w:rsidRPr="005123D3">
        <w:rPr>
          <w:rFonts w:asciiTheme="majorHAnsi" w:hAnsiTheme="majorHAnsi"/>
          <w:color w:val="000000" w:themeColor="text1"/>
          <w:sz w:val="22"/>
        </w:rPr>
        <w:t xml:space="preserve">cca </w:t>
      </w:r>
      <w:r w:rsidRPr="005123D3">
        <w:rPr>
          <w:rFonts w:asciiTheme="majorHAnsi" w:hAnsiTheme="majorHAnsi"/>
          <w:color w:val="000000" w:themeColor="text1"/>
          <w:sz w:val="22"/>
        </w:rPr>
        <w:t xml:space="preserve">10 osobách) </w:t>
      </w:r>
    </w:p>
    <w:p w14:paraId="1BAC3582" w14:textId="0779DCCC" w:rsidR="00A76B3A" w:rsidRPr="005123D3" w:rsidRDefault="00A76B3A" w:rsidP="00372F7B">
      <w:pPr>
        <w:pStyle w:val="Tabulkatext"/>
        <w:ind w:left="426"/>
        <w:jc w:val="both"/>
        <w:rPr>
          <w:rFonts w:asciiTheme="majorHAnsi" w:hAnsiTheme="majorHAnsi"/>
          <w:color w:val="000000" w:themeColor="text1"/>
          <w:sz w:val="22"/>
        </w:rPr>
      </w:pPr>
      <w:r w:rsidRPr="005123D3">
        <w:rPr>
          <w:rFonts w:asciiTheme="majorHAnsi" w:hAnsiTheme="majorHAnsi"/>
          <w:color w:val="000000" w:themeColor="text1"/>
          <w:sz w:val="22"/>
        </w:rPr>
        <w:t xml:space="preserve">Rozsah: </w:t>
      </w:r>
      <w:r w:rsidR="00066B3A" w:rsidRPr="005123D3">
        <w:rPr>
          <w:rFonts w:asciiTheme="majorHAnsi" w:hAnsiTheme="majorHAnsi"/>
          <w:color w:val="000000" w:themeColor="text1"/>
          <w:sz w:val="22"/>
        </w:rPr>
        <w:tab/>
      </w:r>
      <w:r w:rsidR="00066B3A" w:rsidRPr="005123D3">
        <w:rPr>
          <w:rFonts w:asciiTheme="majorHAnsi" w:hAnsiTheme="majorHAnsi"/>
          <w:color w:val="000000" w:themeColor="text1"/>
          <w:sz w:val="22"/>
        </w:rPr>
        <w:tab/>
      </w:r>
      <w:r w:rsidRPr="005123D3">
        <w:rPr>
          <w:rFonts w:asciiTheme="majorHAnsi" w:hAnsiTheme="majorHAnsi"/>
          <w:color w:val="000000" w:themeColor="text1"/>
          <w:sz w:val="22"/>
        </w:rPr>
        <w:t>celkem 16 h po 60 minutách rozvržených do 2 pracovních dnů po 8 hodinách</w:t>
      </w:r>
    </w:p>
    <w:p w14:paraId="63A8B813" w14:textId="0E0A502C" w:rsidR="001B5EDC" w:rsidRPr="005123D3" w:rsidRDefault="001B5EDC" w:rsidP="00066B3A">
      <w:pPr>
        <w:pStyle w:val="Tabulkatext"/>
        <w:ind w:left="2127" w:hanging="1701"/>
        <w:jc w:val="both"/>
        <w:rPr>
          <w:rFonts w:asciiTheme="majorHAnsi" w:hAnsiTheme="majorHAnsi"/>
          <w:color w:val="000000" w:themeColor="text1"/>
          <w:sz w:val="22"/>
        </w:rPr>
      </w:pPr>
      <w:r w:rsidRPr="005123D3">
        <w:rPr>
          <w:rFonts w:asciiTheme="majorHAnsi" w:hAnsiTheme="majorHAnsi"/>
          <w:color w:val="000000" w:themeColor="text1"/>
          <w:sz w:val="22"/>
        </w:rPr>
        <w:t>Zaměření</w:t>
      </w:r>
      <w:r w:rsidR="007472AD" w:rsidRPr="005123D3">
        <w:rPr>
          <w:rFonts w:asciiTheme="majorHAnsi" w:hAnsiTheme="majorHAnsi"/>
          <w:color w:val="000000" w:themeColor="text1"/>
          <w:sz w:val="22"/>
        </w:rPr>
        <w:t xml:space="preserve"> (návrh)</w:t>
      </w:r>
      <w:r w:rsidRPr="005123D3">
        <w:rPr>
          <w:rFonts w:asciiTheme="majorHAnsi" w:hAnsiTheme="majorHAnsi"/>
          <w:color w:val="000000" w:themeColor="text1"/>
          <w:sz w:val="22"/>
        </w:rPr>
        <w:t xml:space="preserve">: </w:t>
      </w:r>
      <w:r w:rsidR="00066B3A" w:rsidRPr="005123D3">
        <w:rPr>
          <w:rFonts w:asciiTheme="majorHAnsi" w:hAnsiTheme="majorHAnsi"/>
          <w:color w:val="000000" w:themeColor="text1"/>
          <w:sz w:val="22"/>
        </w:rPr>
        <w:tab/>
      </w:r>
      <w:r w:rsidR="008D1669">
        <w:rPr>
          <w:rFonts w:asciiTheme="majorHAnsi" w:hAnsiTheme="majorHAnsi"/>
          <w:color w:val="000000" w:themeColor="text1"/>
          <w:sz w:val="22"/>
        </w:rPr>
        <w:t>Zdravé prostředí ve firmě, p</w:t>
      </w:r>
      <w:r w:rsidRPr="005123D3">
        <w:rPr>
          <w:rFonts w:asciiTheme="majorHAnsi" w:hAnsiTheme="majorHAnsi"/>
          <w:color w:val="000000" w:themeColor="text1"/>
          <w:sz w:val="22"/>
        </w:rPr>
        <w:t>ráce se stresem, identifikace stresu na pracovišti, příčiny a spouštěče emočně náročných situací</w:t>
      </w:r>
      <w:r w:rsidR="00023066" w:rsidRPr="005123D3">
        <w:rPr>
          <w:rFonts w:asciiTheme="majorHAnsi" w:hAnsiTheme="majorHAnsi"/>
          <w:color w:val="000000" w:themeColor="text1"/>
          <w:sz w:val="22"/>
        </w:rPr>
        <w:t xml:space="preserve"> v multigeneračním prostředí</w:t>
      </w:r>
      <w:r w:rsidRPr="005123D3">
        <w:rPr>
          <w:rFonts w:asciiTheme="majorHAnsi" w:hAnsiTheme="majorHAnsi"/>
          <w:color w:val="000000" w:themeColor="text1"/>
          <w:sz w:val="22"/>
        </w:rPr>
        <w:t xml:space="preserve">, </w:t>
      </w:r>
      <w:r w:rsidRPr="005123D3">
        <w:rPr>
          <w:rFonts w:asciiTheme="majorHAnsi" w:hAnsiTheme="majorHAnsi"/>
          <w:color w:val="000000" w:themeColor="text1"/>
          <w:sz w:val="22"/>
        </w:rPr>
        <w:lastRenderedPageBreak/>
        <w:t xml:space="preserve">syndrom vyhoření, jeho fáze a prevence, podpora </w:t>
      </w:r>
      <w:r w:rsidR="008D1669">
        <w:rPr>
          <w:rFonts w:asciiTheme="majorHAnsi" w:hAnsiTheme="majorHAnsi"/>
          <w:color w:val="000000" w:themeColor="text1"/>
          <w:sz w:val="22"/>
        </w:rPr>
        <w:t>zdravého prostředí ve firmě</w:t>
      </w:r>
      <w:r w:rsidRPr="005123D3">
        <w:rPr>
          <w:rFonts w:asciiTheme="majorHAnsi" w:hAnsiTheme="majorHAnsi"/>
          <w:color w:val="000000" w:themeColor="text1"/>
          <w:sz w:val="22"/>
        </w:rPr>
        <w:t>, psychohygiena a relaxační cvičení</w:t>
      </w:r>
      <w:r w:rsidR="008D1669">
        <w:rPr>
          <w:rFonts w:asciiTheme="majorHAnsi" w:hAnsiTheme="majorHAnsi"/>
          <w:color w:val="000000" w:themeColor="text1"/>
          <w:sz w:val="22"/>
        </w:rPr>
        <w:t>;</w:t>
      </w:r>
      <w:r w:rsidR="00023066" w:rsidRPr="005123D3">
        <w:rPr>
          <w:rFonts w:asciiTheme="majorHAnsi" w:hAnsiTheme="majorHAnsi"/>
          <w:color w:val="000000" w:themeColor="text1"/>
          <w:sz w:val="22"/>
        </w:rPr>
        <w:t xml:space="preserve"> </w:t>
      </w:r>
      <w:r w:rsidR="008D1669">
        <w:rPr>
          <w:rFonts w:asciiTheme="majorHAnsi" w:hAnsiTheme="majorHAnsi"/>
          <w:color w:val="000000" w:themeColor="text1"/>
          <w:sz w:val="22"/>
        </w:rPr>
        <w:t xml:space="preserve">bezpečnost a </w:t>
      </w:r>
      <w:r w:rsidR="00023066" w:rsidRPr="005123D3">
        <w:rPr>
          <w:rFonts w:asciiTheme="majorHAnsi" w:hAnsiTheme="majorHAnsi"/>
          <w:color w:val="000000" w:themeColor="text1"/>
          <w:sz w:val="22"/>
        </w:rPr>
        <w:t xml:space="preserve">ergonomie, analýza pracovních </w:t>
      </w:r>
      <w:r w:rsidRPr="005123D3">
        <w:rPr>
          <w:rFonts w:asciiTheme="majorHAnsi" w:hAnsiTheme="majorHAnsi"/>
          <w:color w:val="000000" w:themeColor="text1"/>
          <w:sz w:val="22"/>
        </w:rPr>
        <w:t>rizik</w:t>
      </w:r>
      <w:r w:rsidR="00023066" w:rsidRPr="005123D3">
        <w:rPr>
          <w:rFonts w:asciiTheme="majorHAnsi" w:hAnsiTheme="majorHAnsi"/>
          <w:color w:val="000000" w:themeColor="text1"/>
          <w:sz w:val="22"/>
        </w:rPr>
        <w:t xml:space="preserve"> a prevence</w:t>
      </w:r>
      <w:r w:rsidR="008D1669">
        <w:rPr>
          <w:rFonts w:asciiTheme="majorHAnsi" w:hAnsiTheme="majorHAnsi"/>
          <w:color w:val="000000" w:themeColor="text1"/>
          <w:sz w:val="22"/>
        </w:rPr>
        <w:t>; zdravotní způsobilost, podpora a udržení pracovní schopnosti, vliv životního stylu a stravování; zdravotní benefity a programy a jejich návratnost; společensky odpovědná firma</w:t>
      </w:r>
      <w:r w:rsidR="00924A8C" w:rsidRPr="005123D3">
        <w:rPr>
          <w:rFonts w:asciiTheme="majorHAnsi" w:hAnsiTheme="majorHAnsi"/>
          <w:color w:val="000000" w:themeColor="text1"/>
          <w:sz w:val="22"/>
        </w:rPr>
        <w:t xml:space="preserve"> aj</w:t>
      </w:r>
      <w:r w:rsidR="00023066" w:rsidRPr="005123D3">
        <w:rPr>
          <w:rFonts w:asciiTheme="majorHAnsi" w:hAnsiTheme="majorHAnsi"/>
          <w:color w:val="000000" w:themeColor="text1"/>
          <w:sz w:val="22"/>
        </w:rPr>
        <w:t>.</w:t>
      </w:r>
    </w:p>
    <w:p w14:paraId="16C035DD" w14:textId="71E5A84E" w:rsidR="001B5EDC" w:rsidRPr="005123D3" w:rsidRDefault="001B5EDC" w:rsidP="00372F7B">
      <w:pPr>
        <w:pStyle w:val="Tabulkatext"/>
        <w:ind w:left="426"/>
        <w:jc w:val="both"/>
        <w:rPr>
          <w:rFonts w:asciiTheme="majorHAnsi" w:hAnsiTheme="majorHAnsi"/>
          <w:color w:val="000000" w:themeColor="text1"/>
          <w:sz w:val="22"/>
        </w:rPr>
      </w:pPr>
      <w:r w:rsidRPr="005123D3">
        <w:rPr>
          <w:rFonts w:asciiTheme="majorHAnsi" w:hAnsiTheme="majorHAnsi"/>
          <w:color w:val="000000" w:themeColor="text1"/>
          <w:sz w:val="22"/>
        </w:rPr>
        <w:t>Forma</w:t>
      </w:r>
      <w:r w:rsidR="007472AD" w:rsidRPr="005123D3">
        <w:rPr>
          <w:rFonts w:asciiTheme="majorHAnsi" w:hAnsiTheme="majorHAnsi"/>
          <w:color w:val="000000" w:themeColor="text1"/>
          <w:sz w:val="22"/>
        </w:rPr>
        <w:t xml:space="preserve"> (návrh)</w:t>
      </w:r>
      <w:r w:rsidRPr="005123D3">
        <w:rPr>
          <w:rFonts w:asciiTheme="majorHAnsi" w:hAnsiTheme="majorHAnsi"/>
          <w:color w:val="000000" w:themeColor="text1"/>
          <w:sz w:val="22"/>
        </w:rPr>
        <w:t xml:space="preserve">: </w:t>
      </w:r>
      <w:r w:rsidR="00066B3A" w:rsidRPr="005123D3">
        <w:rPr>
          <w:rFonts w:asciiTheme="majorHAnsi" w:hAnsiTheme="majorHAnsi"/>
          <w:color w:val="000000" w:themeColor="text1"/>
          <w:sz w:val="22"/>
        </w:rPr>
        <w:tab/>
      </w:r>
      <w:r w:rsidRPr="005123D3">
        <w:rPr>
          <w:rFonts w:asciiTheme="majorHAnsi" w:hAnsiTheme="majorHAnsi"/>
          <w:color w:val="000000" w:themeColor="text1"/>
          <w:sz w:val="22"/>
        </w:rPr>
        <w:t>workshopy, příklady dobré praxe, praktická cvičení apod.</w:t>
      </w:r>
    </w:p>
    <w:p w14:paraId="1276B339" w14:textId="77777777" w:rsidR="00081595" w:rsidRPr="005123D3" w:rsidRDefault="00081595" w:rsidP="00372F7B">
      <w:pPr>
        <w:pStyle w:val="Tabulkatext"/>
        <w:ind w:left="426"/>
        <w:jc w:val="both"/>
        <w:rPr>
          <w:rFonts w:asciiTheme="majorHAnsi" w:hAnsiTheme="majorHAnsi"/>
          <w:color w:val="000000" w:themeColor="text1"/>
          <w:sz w:val="22"/>
        </w:rPr>
      </w:pPr>
    </w:p>
    <w:p w14:paraId="388D826F" w14:textId="0E14EC14" w:rsidR="008676D7" w:rsidRPr="005123D3" w:rsidRDefault="008676D7" w:rsidP="008676D7">
      <w:pPr>
        <w:pStyle w:val="Tabulkatext"/>
        <w:snapToGrid w:val="0"/>
        <w:spacing w:before="120" w:after="120"/>
        <w:ind w:left="0"/>
        <w:jc w:val="both"/>
        <w:rPr>
          <w:rFonts w:asciiTheme="majorHAnsi" w:hAnsiTheme="majorHAnsi"/>
          <w:color w:val="000000" w:themeColor="text1"/>
          <w:sz w:val="22"/>
        </w:rPr>
      </w:pPr>
      <w:r w:rsidRPr="005123D3">
        <w:rPr>
          <w:rFonts w:asciiTheme="majorHAnsi" w:hAnsiTheme="majorHAnsi"/>
          <w:b/>
          <w:color w:val="000000" w:themeColor="text1"/>
          <w:sz w:val="22"/>
        </w:rPr>
        <w:t xml:space="preserve">Cíl: </w:t>
      </w:r>
      <w:r w:rsidRPr="005123D3">
        <w:rPr>
          <w:rFonts w:asciiTheme="majorHAnsi" w:hAnsiTheme="majorHAnsi"/>
          <w:color w:val="000000" w:themeColor="text1"/>
          <w:sz w:val="22"/>
        </w:rPr>
        <w:t xml:space="preserve">Cílem kurzu je získání teoretických, odborných i metodických znalostí a dovedností k úspěšné implementaci age managementu do firemní praxe zadavatele tak, aby mohly být podporovány metody a principy, které umožní zvýšit adaptabilitu starších pracovníků, podpoří pracovní schopnost a prodlouží délku ekonomicky aktivní pracovní doby u zaměstnanců firmy. </w:t>
      </w:r>
    </w:p>
    <w:p w14:paraId="27D1BDBC" w14:textId="49D73AC4" w:rsidR="008676D7" w:rsidRPr="005123D3" w:rsidRDefault="008676D7" w:rsidP="008676D7">
      <w:pPr>
        <w:pStyle w:val="Tabulkatext"/>
        <w:snapToGrid w:val="0"/>
        <w:spacing w:before="120" w:after="120"/>
        <w:ind w:left="0"/>
        <w:jc w:val="both"/>
        <w:rPr>
          <w:rFonts w:asciiTheme="majorHAnsi" w:hAnsiTheme="majorHAnsi"/>
          <w:color w:val="000000" w:themeColor="text1"/>
          <w:sz w:val="22"/>
        </w:rPr>
      </w:pPr>
      <w:r w:rsidRPr="005123D3">
        <w:rPr>
          <w:rFonts w:asciiTheme="majorHAnsi" w:hAnsiTheme="majorHAnsi"/>
          <w:color w:val="000000" w:themeColor="text1"/>
          <w:sz w:val="22"/>
        </w:rPr>
        <w:t>Absolventi kurzu budou</w:t>
      </w:r>
      <w:r w:rsidR="007472AD" w:rsidRPr="005123D3">
        <w:rPr>
          <w:rFonts w:asciiTheme="majorHAnsi" w:hAnsiTheme="majorHAnsi"/>
          <w:color w:val="000000" w:themeColor="text1"/>
          <w:sz w:val="22"/>
        </w:rPr>
        <w:t xml:space="preserve"> </w:t>
      </w:r>
      <w:r w:rsidRPr="005123D3">
        <w:rPr>
          <w:rFonts w:asciiTheme="majorHAnsi" w:hAnsiTheme="majorHAnsi"/>
          <w:color w:val="000000" w:themeColor="text1"/>
          <w:sz w:val="22"/>
        </w:rPr>
        <w:t>seznámeni s problematikou stárnutí populace a související</w:t>
      </w:r>
      <w:r w:rsidR="007472AD" w:rsidRPr="005123D3">
        <w:rPr>
          <w:rFonts w:asciiTheme="majorHAnsi" w:hAnsiTheme="majorHAnsi"/>
          <w:color w:val="000000" w:themeColor="text1"/>
          <w:sz w:val="22"/>
        </w:rPr>
        <w:t>mi</w:t>
      </w:r>
      <w:r w:rsidRPr="005123D3">
        <w:rPr>
          <w:rFonts w:asciiTheme="majorHAnsi" w:hAnsiTheme="majorHAnsi"/>
          <w:color w:val="000000" w:themeColor="text1"/>
          <w:sz w:val="22"/>
        </w:rPr>
        <w:t xml:space="preserve"> socioekonomický</w:t>
      </w:r>
      <w:r w:rsidR="007472AD" w:rsidRPr="005123D3">
        <w:rPr>
          <w:rFonts w:asciiTheme="majorHAnsi" w:hAnsiTheme="majorHAnsi"/>
          <w:color w:val="000000" w:themeColor="text1"/>
          <w:sz w:val="22"/>
        </w:rPr>
        <w:t>mi</w:t>
      </w:r>
      <w:r w:rsidRPr="005123D3">
        <w:rPr>
          <w:rFonts w:asciiTheme="majorHAnsi" w:hAnsiTheme="majorHAnsi"/>
          <w:color w:val="000000" w:themeColor="text1"/>
          <w:sz w:val="22"/>
        </w:rPr>
        <w:t xml:space="preserve"> a kulturní</w:t>
      </w:r>
      <w:r w:rsidR="007472AD" w:rsidRPr="005123D3">
        <w:rPr>
          <w:rFonts w:asciiTheme="majorHAnsi" w:hAnsiTheme="majorHAnsi"/>
          <w:color w:val="000000" w:themeColor="text1"/>
          <w:sz w:val="22"/>
        </w:rPr>
        <w:t>mi</w:t>
      </w:r>
      <w:r w:rsidRPr="005123D3">
        <w:rPr>
          <w:rFonts w:asciiTheme="majorHAnsi" w:hAnsiTheme="majorHAnsi"/>
          <w:color w:val="000000" w:themeColor="text1"/>
          <w:sz w:val="22"/>
        </w:rPr>
        <w:t xml:space="preserve"> aspekt</w:t>
      </w:r>
      <w:r w:rsidR="007472AD" w:rsidRPr="005123D3">
        <w:rPr>
          <w:rFonts w:asciiTheme="majorHAnsi" w:hAnsiTheme="majorHAnsi"/>
          <w:color w:val="000000" w:themeColor="text1"/>
          <w:sz w:val="22"/>
        </w:rPr>
        <w:t>y</w:t>
      </w:r>
      <w:r w:rsidRPr="005123D3">
        <w:rPr>
          <w:rFonts w:asciiTheme="majorHAnsi" w:hAnsiTheme="majorHAnsi"/>
          <w:color w:val="000000" w:themeColor="text1"/>
          <w:sz w:val="22"/>
        </w:rPr>
        <w:t>, situací na trhu práce v ČR a s trendy v řízení lidí s ohledem na věkovou diverzi</w:t>
      </w:r>
      <w:r w:rsidR="003A4289" w:rsidRPr="005123D3">
        <w:rPr>
          <w:rFonts w:asciiTheme="majorHAnsi" w:hAnsiTheme="majorHAnsi"/>
          <w:color w:val="000000" w:themeColor="text1"/>
          <w:sz w:val="22"/>
        </w:rPr>
        <w:t>tu</w:t>
      </w:r>
      <w:r w:rsidRPr="005123D3">
        <w:rPr>
          <w:rFonts w:asciiTheme="majorHAnsi" w:hAnsiTheme="majorHAnsi"/>
          <w:color w:val="000000" w:themeColor="text1"/>
          <w:sz w:val="22"/>
        </w:rPr>
        <w:t xml:space="preserve">. Účastníci kurzů si osvojí metody, jak úspěšně řídit a stimulovat zaměstnance s ohledem na potřeby jednotlivých generací a jak vytvářet příznivé pracovní klima ve věkově různorodých týmech s cílem zvýšení produktivity, spokojenosti zaměstnanců a eliminace rizika fluktuace. </w:t>
      </w:r>
    </w:p>
    <w:p w14:paraId="34688DDE" w14:textId="42AF900F" w:rsidR="00A76B3A" w:rsidRPr="005123D3" w:rsidRDefault="00A76B3A" w:rsidP="00A76B3A">
      <w:pPr>
        <w:shd w:val="clear" w:color="auto" w:fill="FFFFFF"/>
        <w:snapToGrid w:val="0"/>
        <w:spacing w:before="120" w:after="120" w:line="240" w:lineRule="auto"/>
        <w:jc w:val="both"/>
        <w:rPr>
          <w:rFonts w:asciiTheme="majorHAnsi" w:eastAsia="Times New Roman" w:hAnsiTheme="majorHAnsi" w:cs="Times New Roman"/>
          <w:color w:val="333333"/>
        </w:rPr>
      </w:pPr>
      <w:r w:rsidRPr="005123D3">
        <w:rPr>
          <w:rFonts w:asciiTheme="majorHAnsi" w:eastAsia="Times New Roman" w:hAnsiTheme="majorHAnsi" w:cs="Times New Roman"/>
          <w:b/>
          <w:color w:val="333333"/>
        </w:rPr>
        <w:t xml:space="preserve">Související plnění: </w:t>
      </w:r>
      <w:r w:rsidRPr="005123D3">
        <w:rPr>
          <w:rFonts w:asciiTheme="majorHAnsi" w:eastAsia="Times New Roman" w:hAnsiTheme="majorHAnsi" w:cs="Times New Roman"/>
          <w:color w:val="333333"/>
        </w:rPr>
        <w:t>Součástí nabídkové ceny jsou také studijní materiály v tištěné verzi, zpracování seznamu doporučené literatury pro případné další samostudium, testování (příprava testů, realizace, vyhodnocení testů), vystav</w:t>
      </w:r>
      <w:r w:rsidR="008676D7" w:rsidRPr="005123D3">
        <w:rPr>
          <w:rFonts w:asciiTheme="majorHAnsi" w:eastAsia="Times New Roman" w:hAnsiTheme="majorHAnsi" w:cs="Times New Roman"/>
          <w:color w:val="333333"/>
        </w:rPr>
        <w:t xml:space="preserve">ení osvědčení o absolvování vzdělávacího programu </w:t>
      </w:r>
      <w:r w:rsidRPr="005123D3">
        <w:rPr>
          <w:rFonts w:asciiTheme="majorHAnsi" w:eastAsia="Times New Roman" w:hAnsiTheme="majorHAnsi" w:cs="Times New Roman"/>
          <w:color w:val="333333"/>
        </w:rPr>
        <w:t>a veškeré další náklady účastní</w:t>
      </w:r>
      <w:r w:rsidR="00924A8C" w:rsidRPr="005123D3">
        <w:rPr>
          <w:rFonts w:asciiTheme="majorHAnsi" w:eastAsia="Times New Roman" w:hAnsiTheme="majorHAnsi" w:cs="Times New Roman"/>
          <w:color w:val="333333"/>
        </w:rPr>
        <w:t xml:space="preserve">ka výběrového řízení spojené s řádným, úplným a kvalitním plněním </w:t>
      </w:r>
      <w:r w:rsidRPr="005123D3">
        <w:rPr>
          <w:rFonts w:asciiTheme="majorHAnsi" w:eastAsia="Times New Roman" w:hAnsiTheme="majorHAnsi" w:cs="Times New Roman"/>
          <w:color w:val="333333"/>
        </w:rPr>
        <w:t xml:space="preserve">předmětu </w:t>
      </w:r>
      <w:r w:rsidR="00924A8C" w:rsidRPr="005123D3">
        <w:rPr>
          <w:rFonts w:asciiTheme="majorHAnsi" w:eastAsia="Times New Roman" w:hAnsiTheme="majorHAnsi" w:cs="Times New Roman"/>
          <w:color w:val="333333"/>
        </w:rPr>
        <w:t>veřejné zakázky</w:t>
      </w:r>
      <w:r w:rsidRPr="005123D3">
        <w:rPr>
          <w:rFonts w:asciiTheme="majorHAnsi" w:eastAsia="Times New Roman" w:hAnsiTheme="majorHAnsi" w:cs="Times New Roman"/>
          <w:color w:val="333333"/>
        </w:rPr>
        <w:t>.</w:t>
      </w:r>
    </w:p>
    <w:p w14:paraId="2A175CCF" w14:textId="77777777" w:rsidR="00D02E16" w:rsidRPr="005123D3" w:rsidRDefault="001D0F0F" w:rsidP="00A83455">
      <w:pPr>
        <w:pStyle w:val="Tabulkatext"/>
        <w:snapToGrid w:val="0"/>
        <w:spacing w:before="120" w:after="120"/>
        <w:ind w:left="0"/>
        <w:jc w:val="both"/>
        <w:rPr>
          <w:rFonts w:asciiTheme="majorHAnsi" w:hAnsiTheme="majorHAnsi"/>
          <w:color w:val="000000" w:themeColor="text1"/>
          <w:sz w:val="22"/>
        </w:rPr>
      </w:pPr>
      <w:r w:rsidRPr="005123D3">
        <w:rPr>
          <w:rFonts w:asciiTheme="majorHAnsi" w:hAnsiTheme="majorHAnsi"/>
          <w:b/>
          <w:color w:val="000000" w:themeColor="text1"/>
          <w:sz w:val="22"/>
        </w:rPr>
        <w:t>Výstup</w:t>
      </w:r>
      <w:r w:rsidRPr="005123D3">
        <w:rPr>
          <w:rFonts w:asciiTheme="majorHAnsi" w:hAnsiTheme="majorHAnsi"/>
          <w:color w:val="000000" w:themeColor="text1"/>
          <w:sz w:val="22"/>
        </w:rPr>
        <w:t xml:space="preserve">: </w:t>
      </w:r>
      <w:r w:rsidR="00A83455" w:rsidRPr="005123D3">
        <w:rPr>
          <w:rFonts w:asciiTheme="majorHAnsi" w:hAnsiTheme="majorHAnsi"/>
          <w:color w:val="000000" w:themeColor="text1"/>
          <w:sz w:val="22"/>
        </w:rPr>
        <w:t xml:space="preserve">Součástí plnění je </w:t>
      </w:r>
      <w:r w:rsidR="00FD0BF7" w:rsidRPr="005123D3">
        <w:rPr>
          <w:rFonts w:asciiTheme="majorHAnsi" w:hAnsiTheme="majorHAnsi"/>
          <w:color w:val="000000" w:themeColor="text1"/>
          <w:sz w:val="22"/>
        </w:rPr>
        <w:t>vyhotovení a předání</w:t>
      </w:r>
      <w:r w:rsidR="00A83455" w:rsidRPr="005123D3">
        <w:rPr>
          <w:rFonts w:asciiTheme="majorHAnsi" w:hAnsiTheme="majorHAnsi"/>
          <w:color w:val="000000" w:themeColor="text1"/>
          <w:sz w:val="22"/>
        </w:rPr>
        <w:t xml:space="preserve"> </w:t>
      </w:r>
    </w:p>
    <w:p w14:paraId="5D503EE6" w14:textId="6436634B" w:rsidR="00D02E16" w:rsidRPr="005123D3" w:rsidRDefault="00D02E16" w:rsidP="00343063">
      <w:pPr>
        <w:pStyle w:val="Tabulkatext"/>
        <w:numPr>
          <w:ilvl w:val="0"/>
          <w:numId w:val="10"/>
        </w:numPr>
        <w:snapToGrid w:val="0"/>
        <w:spacing w:before="0" w:after="0"/>
        <w:ind w:left="714" w:hanging="357"/>
        <w:jc w:val="both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color w:val="auto"/>
          <w:sz w:val="22"/>
        </w:rPr>
        <w:t>osvědčení o úspěšném absolvování vzdělávacího programu v listinné podobě pro jednotlivé účastníky kurzu vydané na základě vyhodnocení výsledků písemného testování uskutečněného po jednotlivých vzdělávacích blocích (v počtu odpovídajícím počtu úspěšně proškolených osob)</w:t>
      </w:r>
    </w:p>
    <w:p w14:paraId="6A89E541" w14:textId="77777777" w:rsidR="00D02E16" w:rsidRPr="005123D3" w:rsidRDefault="00D02E16" w:rsidP="00343063">
      <w:pPr>
        <w:pStyle w:val="Tabulkatext"/>
        <w:numPr>
          <w:ilvl w:val="0"/>
          <w:numId w:val="10"/>
        </w:numPr>
        <w:snapToGrid w:val="0"/>
        <w:spacing w:before="0" w:after="0"/>
        <w:ind w:left="714" w:hanging="357"/>
        <w:jc w:val="both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color w:val="auto"/>
          <w:sz w:val="22"/>
        </w:rPr>
        <w:t>souhrnného osvědčení o uskutečnění vzdělávání zaměstnanců společnosti (v počtu 1 ks)</w:t>
      </w:r>
    </w:p>
    <w:p w14:paraId="472CD770" w14:textId="4EA8F47A" w:rsidR="00D02E16" w:rsidRPr="005123D3" w:rsidRDefault="00D02E16" w:rsidP="00D02E16">
      <w:pPr>
        <w:pStyle w:val="Tabulkatext"/>
        <w:snapToGrid w:val="0"/>
        <w:spacing w:before="120" w:after="120"/>
        <w:ind w:left="0"/>
        <w:jc w:val="both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color w:val="auto"/>
          <w:sz w:val="22"/>
        </w:rPr>
        <w:t xml:space="preserve">Náležitosti osvědčení budou upřesněny </w:t>
      </w:r>
      <w:r w:rsidR="00924A8C" w:rsidRPr="005123D3">
        <w:rPr>
          <w:rFonts w:asciiTheme="majorHAnsi" w:hAnsiTheme="majorHAnsi"/>
          <w:color w:val="auto"/>
          <w:sz w:val="22"/>
        </w:rPr>
        <w:t>smlouvou a po dohodě smluvních stran</w:t>
      </w:r>
      <w:r w:rsidRPr="005123D3">
        <w:rPr>
          <w:rFonts w:asciiTheme="majorHAnsi" w:hAnsiTheme="majorHAnsi"/>
          <w:color w:val="auto"/>
          <w:sz w:val="22"/>
        </w:rPr>
        <w:t>.</w:t>
      </w:r>
    </w:p>
    <w:p w14:paraId="1E51C1F3" w14:textId="53FA0468" w:rsidR="00A76B3A" w:rsidRPr="005123D3" w:rsidRDefault="001D0F0F" w:rsidP="00A83455">
      <w:pPr>
        <w:shd w:val="clear" w:color="auto" w:fill="FFFFFF"/>
        <w:snapToGrid w:val="0"/>
        <w:spacing w:before="120" w:after="120" w:line="240" w:lineRule="auto"/>
        <w:jc w:val="both"/>
        <w:rPr>
          <w:rFonts w:asciiTheme="majorHAnsi" w:eastAsia="Times New Roman" w:hAnsiTheme="majorHAnsi" w:cs="Times New Roman"/>
          <w:color w:val="333333"/>
        </w:rPr>
      </w:pPr>
      <w:r w:rsidRPr="005123D3">
        <w:rPr>
          <w:rFonts w:asciiTheme="majorHAnsi" w:hAnsiTheme="majorHAnsi"/>
          <w:b/>
          <w:color w:val="000000" w:themeColor="text1"/>
        </w:rPr>
        <w:t>Termín realizace</w:t>
      </w:r>
      <w:r w:rsidRPr="005123D3">
        <w:rPr>
          <w:rFonts w:asciiTheme="majorHAnsi" w:hAnsiTheme="majorHAnsi"/>
          <w:color w:val="000000" w:themeColor="text1"/>
        </w:rPr>
        <w:t xml:space="preserve">: </w:t>
      </w:r>
      <w:r w:rsidR="00550F32" w:rsidRPr="005123D3">
        <w:rPr>
          <w:rFonts w:asciiTheme="majorHAnsi" w:hAnsiTheme="majorHAnsi"/>
          <w:color w:val="000000" w:themeColor="text1"/>
        </w:rPr>
        <w:t>V</w:t>
      </w:r>
      <w:r w:rsidRPr="005123D3">
        <w:rPr>
          <w:rFonts w:asciiTheme="majorHAnsi" w:hAnsiTheme="majorHAnsi"/>
          <w:color w:val="000000" w:themeColor="text1"/>
        </w:rPr>
        <w:t xml:space="preserve">zdělávání </w:t>
      </w:r>
      <w:r w:rsidR="00A76B3A" w:rsidRPr="005123D3">
        <w:rPr>
          <w:rFonts w:asciiTheme="majorHAnsi" w:hAnsiTheme="majorHAnsi"/>
          <w:color w:val="000000" w:themeColor="text1"/>
        </w:rPr>
        <w:t xml:space="preserve">je plánováno na období </w:t>
      </w:r>
      <w:r w:rsidR="00A76B3A" w:rsidRPr="005123D3">
        <w:rPr>
          <w:rFonts w:asciiTheme="majorHAnsi" w:hAnsiTheme="majorHAnsi"/>
          <w:b/>
          <w:color w:val="000000" w:themeColor="text1"/>
        </w:rPr>
        <w:t xml:space="preserve">od 1. </w:t>
      </w:r>
      <w:r w:rsidR="009F76F8">
        <w:rPr>
          <w:rFonts w:asciiTheme="majorHAnsi" w:hAnsiTheme="majorHAnsi"/>
          <w:b/>
          <w:color w:val="000000" w:themeColor="text1"/>
        </w:rPr>
        <w:t>5</w:t>
      </w:r>
      <w:r w:rsidR="005D3356" w:rsidRPr="005123D3">
        <w:rPr>
          <w:rFonts w:asciiTheme="majorHAnsi" w:hAnsiTheme="majorHAnsi"/>
          <w:b/>
          <w:color w:val="000000" w:themeColor="text1"/>
        </w:rPr>
        <w:t>.</w:t>
      </w:r>
      <w:r w:rsidR="00A76B3A" w:rsidRPr="005123D3">
        <w:rPr>
          <w:rFonts w:asciiTheme="majorHAnsi" w:hAnsiTheme="majorHAnsi"/>
          <w:b/>
          <w:color w:val="000000" w:themeColor="text1"/>
        </w:rPr>
        <w:t xml:space="preserve"> </w:t>
      </w:r>
      <w:r w:rsidRPr="005123D3">
        <w:rPr>
          <w:rFonts w:asciiTheme="majorHAnsi" w:hAnsiTheme="majorHAnsi"/>
          <w:b/>
          <w:color w:val="000000" w:themeColor="text1"/>
        </w:rPr>
        <w:t>2019</w:t>
      </w:r>
      <w:r w:rsidR="00A76B3A" w:rsidRPr="005123D3">
        <w:rPr>
          <w:rFonts w:asciiTheme="majorHAnsi" w:hAnsiTheme="majorHAnsi"/>
          <w:b/>
          <w:color w:val="000000" w:themeColor="text1"/>
        </w:rPr>
        <w:t xml:space="preserve"> do 31.</w:t>
      </w:r>
      <w:r w:rsidR="005D3356" w:rsidRPr="005123D3">
        <w:rPr>
          <w:rFonts w:asciiTheme="majorHAnsi" w:hAnsiTheme="majorHAnsi"/>
          <w:b/>
          <w:color w:val="000000" w:themeColor="text1"/>
        </w:rPr>
        <w:t xml:space="preserve"> </w:t>
      </w:r>
      <w:r w:rsidR="00A76B3A" w:rsidRPr="005123D3">
        <w:rPr>
          <w:rFonts w:asciiTheme="majorHAnsi" w:hAnsiTheme="majorHAnsi"/>
          <w:b/>
          <w:color w:val="000000" w:themeColor="text1"/>
        </w:rPr>
        <w:t>12.</w:t>
      </w:r>
      <w:r w:rsidR="005D3356" w:rsidRPr="005123D3">
        <w:rPr>
          <w:rFonts w:asciiTheme="majorHAnsi" w:hAnsiTheme="majorHAnsi"/>
          <w:b/>
          <w:color w:val="000000" w:themeColor="text1"/>
        </w:rPr>
        <w:t xml:space="preserve"> </w:t>
      </w:r>
      <w:r w:rsidR="00A76B3A" w:rsidRPr="005123D3">
        <w:rPr>
          <w:rFonts w:asciiTheme="majorHAnsi" w:hAnsiTheme="majorHAnsi"/>
          <w:b/>
          <w:color w:val="000000" w:themeColor="text1"/>
        </w:rPr>
        <w:t>2020</w:t>
      </w:r>
      <w:r w:rsidRPr="005123D3">
        <w:rPr>
          <w:rFonts w:asciiTheme="majorHAnsi" w:hAnsiTheme="majorHAnsi"/>
          <w:b/>
          <w:color w:val="000000" w:themeColor="text1"/>
        </w:rPr>
        <w:t>,</w:t>
      </w:r>
      <w:r w:rsidRPr="005123D3">
        <w:rPr>
          <w:rFonts w:asciiTheme="majorHAnsi" w:hAnsiTheme="majorHAnsi"/>
          <w:color w:val="000000" w:themeColor="text1"/>
        </w:rPr>
        <w:t xml:space="preserve"> </w:t>
      </w:r>
      <w:r w:rsidR="00D91D39" w:rsidRPr="005123D3">
        <w:rPr>
          <w:rFonts w:asciiTheme="majorHAnsi" w:hAnsiTheme="majorHAnsi"/>
        </w:rPr>
        <w:t xml:space="preserve">uchazeč přiloží k nabídce </w:t>
      </w:r>
      <w:r w:rsidR="00E562A5" w:rsidRPr="005123D3">
        <w:rPr>
          <w:rFonts w:asciiTheme="majorHAnsi" w:hAnsiTheme="majorHAnsi"/>
        </w:rPr>
        <w:t xml:space="preserve">podepsaný </w:t>
      </w:r>
      <w:r w:rsidR="00D91D39" w:rsidRPr="005123D3">
        <w:rPr>
          <w:rFonts w:asciiTheme="majorHAnsi" w:hAnsiTheme="majorHAnsi"/>
        </w:rPr>
        <w:t>návrh harmonogramu školení</w:t>
      </w:r>
      <w:r w:rsidR="00A76B3A" w:rsidRPr="005123D3">
        <w:rPr>
          <w:rFonts w:asciiTheme="majorHAnsi" w:hAnsiTheme="majorHAnsi"/>
        </w:rPr>
        <w:t xml:space="preserve"> v souladu s podmínkami Výzvy a příloh Výzvy</w:t>
      </w:r>
      <w:r w:rsidR="00D91D39" w:rsidRPr="005123D3">
        <w:rPr>
          <w:rFonts w:asciiTheme="majorHAnsi" w:hAnsiTheme="majorHAnsi"/>
        </w:rPr>
        <w:t xml:space="preserve">, zadavatel si </w:t>
      </w:r>
      <w:r w:rsidR="00D91D39" w:rsidRPr="005123D3">
        <w:rPr>
          <w:rFonts w:asciiTheme="majorHAnsi" w:hAnsiTheme="majorHAnsi"/>
          <w:color w:val="000000" w:themeColor="text1"/>
        </w:rPr>
        <w:t>vyhrazuje právo s dodavatelem jednat o úpravě harmonogramu na základě časových možností zapojených pracovníků.</w:t>
      </w:r>
      <w:r w:rsidR="00A83455" w:rsidRPr="005123D3">
        <w:rPr>
          <w:rFonts w:asciiTheme="majorHAnsi" w:hAnsiTheme="majorHAnsi"/>
          <w:color w:val="000000" w:themeColor="text1"/>
        </w:rPr>
        <w:t xml:space="preserve"> </w:t>
      </w:r>
      <w:r w:rsidR="00A83455" w:rsidRPr="005123D3">
        <w:rPr>
          <w:rFonts w:asciiTheme="majorHAnsi" w:eastAsia="Times New Roman" w:hAnsiTheme="majorHAnsi" w:cs="Times New Roman"/>
          <w:color w:val="333333"/>
        </w:rPr>
        <w:t xml:space="preserve">Termíny konání jednotlivých školení budou projednány odpovědným zástupcem dodavatele s pověřenou osobou zadavatele alespoň 3 týdny před realizací vzdělávání. </w:t>
      </w:r>
    </w:p>
    <w:p w14:paraId="418A4E16" w14:textId="585B36E7" w:rsidR="00E27936" w:rsidRPr="005123D3" w:rsidRDefault="00E27936" w:rsidP="00A83455">
      <w:pPr>
        <w:shd w:val="clear" w:color="auto" w:fill="FFFFFF"/>
        <w:snapToGrid w:val="0"/>
        <w:spacing w:before="120" w:after="120" w:line="240" w:lineRule="auto"/>
        <w:jc w:val="both"/>
        <w:rPr>
          <w:rFonts w:asciiTheme="majorHAnsi" w:eastAsia="Times New Roman" w:hAnsiTheme="majorHAnsi" w:cs="Times New Roman"/>
        </w:rPr>
      </w:pPr>
      <w:r w:rsidRPr="005123D3">
        <w:rPr>
          <w:rFonts w:asciiTheme="majorHAnsi" w:eastAsia="Times New Roman" w:hAnsiTheme="majorHAnsi" w:cs="Times New Roman"/>
        </w:rPr>
        <w:t>P</w:t>
      </w:r>
      <w:r w:rsidR="00924A8C" w:rsidRPr="005123D3">
        <w:rPr>
          <w:rFonts w:asciiTheme="majorHAnsi" w:eastAsia="Times New Roman" w:hAnsiTheme="majorHAnsi" w:cs="Times New Roman"/>
        </w:rPr>
        <w:t>ředpokládaný p</w:t>
      </w:r>
      <w:r w:rsidRPr="005123D3">
        <w:rPr>
          <w:rFonts w:asciiTheme="majorHAnsi" w:eastAsia="Times New Roman" w:hAnsiTheme="majorHAnsi" w:cs="Times New Roman"/>
        </w:rPr>
        <w:t>lán realizace:</w:t>
      </w:r>
    </w:p>
    <w:p w14:paraId="71E26E6B" w14:textId="1BD5B79F" w:rsidR="00A83455" w:rsidRPr="005123D3" w:rsidRDefault="00E27936" w:rsidP="00A76B3A">
      <w:pPr>
        <w:pStyle w:val="Odstavecseseznamem"/>
        <w:numPr>
          <w:ilvl w:val="0"/>
          <w:numId w:val="8"/>
        </w:numPr>
        <w:shd w:val="clear" w:color="auto" w:fill="FFFFFF"/>
        <w:snapToGrid w:val="0"/>
        <w:spacing w:before="120" w:after="120" w:line="240" w:lineRule="auto"/>
        <w:jc w:val="both"/>
        <w:rPr>
          <w:rFonts w:asciiTheme="majorHAnsi" w:eastAsia="Times New Roman" w:hAnsiTheme="majorHAnsi" w:cs="Times New Roman"/>
          <w:color w:val="333333"/>
        </w:rPr>
      </w:pPr>
      <w:r w:rsidRPr="005123D3">
        <w:rPr>
          <w:rFonts w:asciiTheme="majorHAnsi" w:eastAsia="Times New Roman" w:hAnsiTheme="majorHAnsi" w:cs="Times New Roman"/>
          <w:color w:val="333333"/>
        </w:rPr>
        <w:t>Vzdělávání bude probíhat v</w:t>
      </w:r>
      <w:r w:rsidR="0071008F" w:rsidRPr="005123D3">
        <w:rPr>
          <w:rFonts w:asciiTheme="majorHAnsi" w:eastAsia="Times New Roman" w:hAnsiTheme="majorHAnsi" w:cs="Times New Roman"/>
          <w:color w:val="333333"/>
        </w:rPr>
        <w:t> </w:t>
      </w:r>
      <w:r w:rsidRPr="005123D3">
        <w:rPr>
          <w:rFonts w:asciiTheme="majorHAnsi" w:eastAsia="Times New Roman" w:hAnsiTheme="majorHAnsi" w:cs="Times New Roman"/>
          <w:color w:val="333333"/>
        </w:rPr>
        <w:t>čase od 8:00 h do 12:00</w:t>
      </w:r>
      <w:r w:rsidR="00CF71CF" w:rsidRPr="005123D3">
        <w:rPr>
          <w:rFonts w:asciiTheme="majorHAnsi" w:eastAsia="Times New Roman" w:hAnsiTheme="majorHAnsi" w:cs="Times New Roman"/>
          <w:color w:val="333333"/>
        </w:rPr>
        <w:t xml:space="preserve"> h</w:t>
      </w:r>
      <w:r w:rsidR="00A83455" w:rsidRPr="005123D3">
        <w:rPr>
          <w:rFonts w:asciiTheme="majorHAnsi" w:eastAsia="Times New Roman" w:hAnsiTheme="majorHAnsi" w:cs="Times New Roman"/>
          <w:color w:val="333333"/>
        </w:rPr>
        <w:t xml:space="preserve"> </w:t>
      </w:r>
      <w:r w:rsidRPr="005123D3">
        <w:rPr>
          <w:rFonts w:asciiTheme="majorHAnsi" w:eastAsia="Times New Roman" w:hAnsiTheme="majorHAnsi" w:cs="Times New Roman"/>
          <w:color w:val="333333"/>
        </w:rPr>
        <w:t>a od 12:30 h do 16:30 h</w:t>
      </w:r>
      <w:r w:rsidR="00A83455" w:rsidRPr="005123D3">
        <w:rPr>
          <w:rFonts w:asciiTheme="majorHAnsi" w:eastAsia="Times New Roman" w:hAnsiTheme="majorHAnsi" w:cs="Times New Roman"/>
          <w:color w:val="333333"/>
        </w:rPr>
        <w:t>.</w:t>
      </w:r>
    </w:p>
    <w:p w14:paraId="547B8889" w14:textId="70F20C6D" w:rsidR="002C4776" w:rsidRPr="005123D3" w:rsidRDefault="002C4776" w:rsidP="00A76B3A">
      <w:pPr>
        <w:pStyle w:val="Odstavecseseznamem"/>
        <w:numPr>
          <w:ilvl w:val="0"/>
          <w:numId w:val="8"/>
        </w:numPr>
        <w:shd w:val="clear" w:color="auto" w:fill="FFFFFF"/>
        <w:snapToGrid w:val="0"/>
        <w:spacing w:before="120" w:after="120" w:line="240" w:lineRule="auto"/>
        <w:jc w:val="both"/>
        <w:rPr>
          <w:rFonts w:asciiTheme="majorHAnsi" w:eastAsia="Times New Roman" w:hAnsiTheme="majorHAnsi" w:cs="Times New Roman"/>
          <w:color w:val="333333"/>
        </w:rPr>
      </w:pPr>
      <w:r w:rsidRPr="005123D3">
        <w:rPr>
          <w:rFonts w:asciiTheme="majorHAnsi" w:eastAsia="Times New Roman" w:hAnsiTheme="majorHAnsi" w:cs="Times New Roman"/>
          <w:color w:val="333333"/>
        </w:rPr>
        <w:t>Účastníci kurzů budou rozděleni do 4 skupin po 10 osobách (počet se může lišit v závislosti na aktuálních možnostech zaměstnanců)</w:t>
      </w:r>
      <w:r w:rsidR="0071008F" w:rsidRPr="005123D3">
        <w:rPr>
          <w:rFonts w:asciiTheme="majorHAnsi" w:eastAsia="Times New Roman" w:hAnsiTheme="majorHAnsi" w:cs="Times New Roman"/>
          <w:color w:val="333333"/>
        </w:rPr>
        <w:t>.</w:t>
      </w:r>
    </w:p>
    <w:p w14:paraId="16B2E334" w14:textId="7A17454F" w:rsidR="000D4B08" w:rsidRPr="005123D3" w:rsidRDefault="000D4B08" w:rsidP="000D4B08">
      <w:pPr>
        <w:pStyle w:val="Odstavecseseznamem"/>
        <w:numPr>
          <w:ilvl w:val="0"/>
          <w:numId w:val="8"/>
        </w:numPr>
        <w:shd w:val="clear" w:color="auto" w:fill="FFFFFF"/>
        <w:snapToGrid w:val="0"/>
        <w:spacing w:before="120" w:after="120" w:line="240" w:lineRule="auto"/>
        <w:jc w:val="both"/>
        <w:rPr>
          <w:rFonts w:asciiTheme="majorHAnsi" w:eastAsia="Times New Roman" w:hAnsiTheme="majorHAnsi" w:cs="Times New Roman"/>
          <w:color w:val="333333"/>
        </w:rPr>
      </w:pPr>
      <w:r w:rsidRPr="005123D3">
        <w:rPr>
          <w:rFonts w:asciiTheme="majorHAnsi" w:eastAsia="Times New Roman" w:hAnsiTheme="majorHAnsi" w:cs="Times New Roman"/>
          <w:color w:val="333333"/>
        </w:rPr>
        <w:t xml:space="preserve">Mezi jednotlivými bloky v rámci jedné skupiny účastníků </w:t>
      </w:r>
      <w:r w:rsidR="00E562A5" w:rsidRPr="005123D3">
        <w:rPr>
          <w:rFonts w:asciiTheme="majorHAnsi" w:eastAsia="Times New Roman" w:hAnsiTheme="majorHAnsi" w:cs="Times New Roman"/>
          <w:color w:val="333333"/>
        </w:rPr>
        <w:t>je požadován dostatečný časový odstup z důvodu plánování jiných</w:t>
      </w:r>
      <w:r w:rsidR="0071008F" w:rsidRPr="005123D3">
        <w:rPr>
          <w:rFonts w:asciiTheme="majorHAnsi" w:eastAsia="Times New Roman" w:hAnsiTheme="majorHAnsi" w:cs="Times New Roman"/>
          <w:color w:val="333333"/>
        </w:rPr>
        <w:t xml:space="preserve"> pracovních</w:t>
      </w:r>
      <w:r w:rsidR="00E562A5" w:rsidRPr="005123D3">
        <w:rPr>
          <w:rFonts w:asciiTheme="majorHAnsi" w:eastAsia="Times New Roman" w:hAnsiTheme="majorHAnsi" w:cs="Times New Roman"/>
          <w:color w:val="333333"/>
        </w:rPr>
        <w:t xml:space="preserve"> povinností zapojených</w:t>
      </w:r>
      <w:r w:rsidR="0071008F" w:rsidRPr="005123D3">
        <w:rPr>
          <w:rFonts w:asciiTheme="majorHAnsi" w:eastAsia="Times New Roman" w:hAnsiTheme="majorHAnsi" w:cs="Times New Roman"/>
          <w:color w:val="333333"/>
        </w:rPr>
        <w:t xml:space="preserve"> osob.</w:t>
      </w:r>
    </w:p>
    <w:p w14:paraId="0CCEB472" w14:textId="535B243B" w:rsidR="002C4776" w:rsidRPr="005123D3" w:rsidRDefault="008A0EDE" w:rsidP="00AF7212">
      <w:pPr>
        <w:pStyle w:val="Odstavecseseznamem"/>
        <w:numPr>
          <w:ilvl w:val="0"/>
          <w:numId w:val="8"/>
        </w:numPr>
        <w:shd w:val="clear" w:color="auto" w:fill="FFFFFF"/>
        <w:snapToGrid w:val="0"/>
        <w:spacing w:before="120" w:after="120" w:line="240" w:lineRule="auto"/>
        <w:jc w:val="both"/>
        <w:rPr>
          <w:rFonts w:asciiTheme="majorHAnsi" w:eastAsia="Times New Roman" w:hAnsiTheme="majorHAnsi" w:cs="Times New Roman"/>
        </w:rPr>
      </w:pPr>
      <w:r w:rsidRPr="005123D3">
        <w:rPr>
          <w:rFonts w:asciiTheme="majorHAnsi" w:eastAsia="Times New Roman" w:hAnsiTheme="majorHAnsi" w:cs="Times New Roman"/>
          <w:color w:val="333333"/>
        </w:rPr>
        <w:t>Současně v tomtéž období</w:t>
      </w:r>
      <w:r w:rsidR="004410B2" w:rsidRPr="005123D3">
        <w:rPr>
          <w:rFonts w:asciiTheme="majorHAnsi" w:eastAsia="Times New Roman" w:hAnsiTheme="majorHAnsi" w:cs="Times New Roman"/>
          <w:color w:val="333333"/>
        </w:rPr>
        <w:t xml:space="preserve"> </w:t>
      </w:r>
      <w:r w:rsidR="0071008F" w:rsidRPr="005123D3">
        <w:rPr>
          <w:rFonts w:asciiTheme="majorHAnsi" w:eastAsia="Times New Roman" w:hAnsiTheme="majorHAnsi" w:cs="Times New Roman"/>
          <w:color w:val="333333"/>
        </w:rPr>
        <w:t>je plánována</w:t>
      </w:r>
      <w:r w:rsidRPr="005123D3">
        <w:rPr>
          <w:rFonts w:asciiTheme="majorHAnsi" w:eastAsia="Times New Roman" w:hAnsiTheme="majorHAnsi" w:cs="Times New Roman"/>
          <w:color w:val="333333"/>
        </w:rPr>
        <w:t xml:space="preserve"> výuka dvou skupin účastníků (např. první skupina pondělí + úterý, druhá skupina středa + čtvrtek </w:t>
      </w:r>
      <w:r w:rsidR="0071008F" w:rsidRPr="005123D3">
        <w:rPr>
          <w:rFonts w:asciiTheme="majorHAnsi" w:eastAsia="Times New Roman" w:hAnsiTheme="majorHAnsi" w:cs="Times New Roman"/>
          <w:color w:val="333333"/>
        </w:rPr>
        <w:t>v tomtéž</w:t>
      </w:r>
      <w:r w:rsidRPr="005123D3">
        <w:rPr>
          <w:rFonts w:asciiTheme="majorHAnsi" w:eastAsia="Times New Roman" w:hAnsiTheme="majorHAnsi" w:cs="Times New Roman"/>
          <w:color w:val="333333"/>
        </w:rPr>
        <w:t xml:space="preserve"> týdnu)</w:t>
      </w:r>
      <w:r w:rsidR="0071008F" w:rsidRPr="005123D3">
        <w:rPr>
          <w:rFonts w:asciiTheme="majorHAnsi" w:eastAsia="Times New Roman" w:hAnsiTheme="majorHAnsi" w:cs="Times New Roman"/>
          <w:color w:val="333333"/>
        </w:rPr>
        <w:t>, z</w:t>
      </w:r>
      <w:r w:rsidRPr="005123D3">
        <w:rPr>
          <w:rFonts w:asciiTheme="majorHAnsi" w:eastAsia="Times New Roman" w:hAnsiTheme="majorHAnsi" w:cs="Times New Roman"/>
          <w:color w:val="333333"/>
        </w:rPr>
        <w:t xml:space="preserve">bývající 2 skupiny účastníků se vzdělávání zúčastní dle podobného rozvrhu </w:t>
      </w:r>
      <w:r w:rsidRPr="005123D3">
        <w:rPr>
          <w:rFonts w:asciiTheme="majorHAnsi" w:eastAsia="Times New Roman" w:hAnsiTheme="majorHAnsi" w:cs="Times New Roman"/>
        </w:rPr>
        <w:t xml:space="preserve">v následujícím </w:t>
      </w:r>
      <w:r w:rsidR="00924A8C" w:rsidRPr="005123D3">
        <w:rPr>
          <w:rFonts w:asciiTheme="majorHAnsi" w:eastAsia="Times New Roman" w:hAnsiTheme="majorHAnsi" w:cs="Times New Roman"/>
        </w:rPr>
        <w:t>období</w:t>
      </w:r>
      <w:r w:rsidRPr="005123D3">
        <w:rPr>
          <w:rFonts w:asciiTheme="majorHAnsi" w:eastAsia="Times New Roman" w:hAnsiTheme="majorHAnsi" w:cs="Times New Roman"/>
        </w:rPr>
        <w:t>.</w:t>
      </w:r>
    </w:p>
    <w:p w14:paraId="57C5B450" w14:textId="10A3401B" w:rsidR="00F95487" w:rsidRPr="005123D3" w:rsidRDefault="00F95487" w:rsidP="00F95487">
      <w:pPr>
        <w:shd w:val="clear" w:color="auto" w:fill="FFFFFF"/>
        <w:snapToGrid w:val="0"/>
        <w:spacing w:before="120" w:after="120" w:line="240" w:lineRule="auto"/>
        <w:jc w:val="both"/>
        <w:rPr>
          <w:rFonts w:asciiTheme="majorHAnsi" w:eastAsia="Times New Roman" w:hAnsiTheme="majorHAnsi" w:cs="Times New Roman"/>
          <w:color w:val="333333"/>
        </w:rPr>
      </w:pPr>
      <w:r w:rsidRPr="005123D3">
        <w:rPr>
          <w:rFonts w:asciiTheme="majorHAnsi" w:eastAsia="Times New Roman" w:hAnsiTheme="majorHAnsi" w:cs="Times New Roman"/>
          <w:b/>
          <w:color w:val="333333"/>
        </w:rPr>
        <w:t>Forma vzdělávání</w:t>
      </w:r>
      <w:r w:rsidRPr="005123D3">
        <w:rPr>
          <w:rFonts w:asciiTheme="majorHAnsi" w:eastAsia="Times New Roman" w:hAnsiTheme="majorHAnsi" w:cs="Times New Roman"/>
          <w:color w:val="333333"/>
        </w:rPr>
        <w:t xml:space="preserve">: Vzdělávání bude realizováno prezenční formou prostřednictvím přednášek doplněných o interaktivní metody (diskuse, prezentace účastníků k tématu, řešení případových studií z praxe apod.). Vzdělávání bude vedeno v českém jazyce odborníkem na danou oblast se zkušenostmi ve vzdělávání </w:t>
      </w:r>
      <w:r w:rsidR="00081595" w:rsidRPr="005123D3">
        <w:rPr>
          <w:rFonts w:asciiTheme="majorHAnsi" w:eastAsia="Times New Roman" w:hAnsiTheme="majorHAnsi" w:cs="Times New Roman"/>
          <w:color w:val="333333"/>
        </w:rPr>
        <w:t>dospělých osob</w:t>
      </w:r>
      <w:r w:rsidRPr="005123D3">
        <w:rPr>
          <w:rFonts w:asciiTheme="majorHAnsi" w:eastAsia="Times New Roman" w:hAnsiTheme="majorHAnsi" w:cs="Times New Roman"/>
          <w:color w:val="333333"/>
        </w:rPr>
        <w:t xml:space="preserve"> dle podmínek Výzvy a souvisejících příloh.</w:t>
      </w:r>
    </w:p>
    <w:p w14:paraId="62FDED6E" w14:textId="2D9ECF95" w:rsidR="00F95FF0" w:rsidRPr="005123D3" w:rsidRDefault="001D0F0F" w:rsidP="00A83455">
      <w:pPr>
        <w:shd w:val="clear" w:color="auto" w:fill="FFFFFF"/>
        <w:snapToGrid w:val="0"/>
        <w:spacing w:before="120" w:after="120" w:line="240" w:lineRule="auto"/>
        <w:jc w:val="both"/>
        <w:rPr>
          <w:rFonts w:asciiTheme="majorHAnsi" w:eastAsia="Times New Roman" w:hAnsiTheme="majorHAnsi" w:cs="Times New Roman"/>
        </w:rPr>
      </w:pPr>
      <w:r w:rsidRPr="005123D3">
        <w:rPr>
          <w:rFonts w:asciiTheme="majorHAnsi" w:hAnsiTheme="majorHAnsi"/>
          <w:b/>
        </w:rPr>
        <w:lastRenderedPageBreak/>
        <w:t xml:space="preserve">Místo </w:t>
      </w:r>
      <w:r w:rsidR="00D91D39" w:rsidRPr="005123D3">
        <w:rPr>
          <w:rFonts w:asciiTheme="majorHAnsi" w:hAnsiTheme="majorHAnsi"/>
          <w:b/>
        </w:rPr>
        <w:t>plnění</w:t>
      </w:r>
      <w:r w:rsidRPr="005123D3">
        <w:rPr>
          <w:rFonts w:asciiTheme="majorHAnsi" w:hAnsiTheme="majorHAnsi"/>
        </w:rPr>
        <w:t xml:space="preserve">: </w:t>
      </w:r>
      <w:r w:rsidR="00F95FF0" w:rsidRPr="005123D3">
        <w:rPr>
          <w:rFonts w:asciiTheme="majorHAnsi" w:eastAsia="Times New Roman" w:hAnsiTheme="majorHAnsi" w:cs="Times New Roman"/>
        </w:rPr>
        <w:t>realizace jednotlivých částí kurzů bude probíhat v prostorách zajištěných zadavatelem</w:t>
      </w:r>
      <w:r w:rsidR="005D3356" w:rsidRPr="005123D3">
        <w:rPr>
          <w:rFonts w:asciiTheme="majorHAnsi" w:eastAsia="Times New Roman" w:hAnsiTheme="majorHAnsi" w:cs="Times New Roman"/>
        </w:rPr>
        <w:t xml:space="preserve"> v Olomouci nebo přímo </w:t>
      </w:r>
      <w:r w:rsidR="00F95FF0" w:rsidRPr="005123D3">
        <w:rPr>
          <w:rFonts w:asciiTheme="majorHAnsi" w:eastAsia="Times New Roman" w:hAnsiTheme="majorHAnsi" w:cs="Times New Roman"/>
        </w:rPr>
        <w:t xml:space="preserve">v sídle společnosti Koyo </w:t>
      </w:r>
      <w:proofErr w:type="spellStart"/>
      <w:r w:rsidR="00F95FF0" w:rsidRPr="005123D3">
        <w:rPr>
          <w:rFonts w:asciiTheme="majorHAnsi" w:eastAsia="Times New Roman" w:hAnsiTheme="majorHAnsi" w:cs="Times New Roman"/>
        </w:rPr>
        <w:t>Bearings</w:t>
      </w:r>
      <w:proofErr w:type="spellEnd"/>
      <w:r w:rsidR="00F95FF0" w:rsidRPr="005123D3">
        <w:rPr>
          <w:rFonts w:asciiTheme="majorHAnsi" w:eastAsia="Times New Roman" w:hAnsiTheme="majorHAnsi" w:cs="Times New Roman"/>
        </w:rPr>
        <w:t xml:space="preserve"> Česká republika, Pavelkova 253/5, Bystrovany, okres Olomouc. </w:t>
      </w:r>
      <w:r w:rsidR="005D3356" w:rsidRPr="005123D3">
        <w:rPr>
          <w:rFonts w:asciiTheme="majorHAnsi" w:eastAsia="Times New Roman" w:hAnsiTheme="majorHAnsi" w:cs="Times New Roman"/>
        </w:rPr>
        <w:t xml:space="preserve">O přesném vymezení místa realizace bude dodavatel informován nejpozději </w:t>
      </w:r>
      <w:r w:rsidR="00ED4D81" w:rsidRPr="005123D3">
        <w:rPr>
          <w:rFonts w:asciiTheme="majorHAnsi" w:eastAsia="Times New Roman" w:hAnsiTheme="majorHAnsi" w:cs="Times New Roman"/>
        </w:rPr>
        <w:t xml:space="preserve">3 týdny </w:t>
      </w:r>
      <w:r w:rsidR="005D3356" w:rsidRPr="005123D3">
        <w:rPr>
          <w:rFonts w:asciiTheme="majorHAnsi" w:eastAsia="Times New Roman" w:hAnsiTheme="majorHAnsi" w:cs="Times New Roman"/>
        </w:rPr>
        <w:t xml:space="preserve">před </w:t>
      </w:r>
      <w:r w:rsidR="00ED4D81" w:rsidRPr="005123D3">
        <w:rPr>
          <w:rFonts w:asciiTheme="majorHAnsi" w:eastAsia="Times New Roman" w:hAnsiTheme="majorHAnsi" w:cs="Times New Roman"/>
        </w:rPr>
        <w:t>konáním kurzů, nedohodnou-li se smluvní strany jinak</w:t>
      </w:r>
      <w:r w:rsidR="005D3356" w:rsidRPr="005123D3">
        <w:rPr>
          <w:rFonts w:asciiTheme="majorHAnsi" w:eastAsia="Times New Roman" w:hAnsiTheme="majorHAnsi" w:cs="Times New Roman"/>
        </w:rPr>
        <w:t xml:space="preserve">. Prostory budou standardně vybaveny pro účely vzdělávání, vč. prezentační techniky. </w:t>
      </w:r>
    </w:p>
    <w:p w14:paraId="428FC9B8" w14:textId="6EC640FC" w:rsidR="00081595" w:rsidRPr="005123D3" w:rsidRDefault="00081595" w:rsidP="00A83455">
      <w:pPr>
        <w:shd w:val="clear" w:color="auto" w:fill="FFFFFF"/>
        <w:snapToGrid w:val="0"/>
        <w:spacing w:before="120" w:after="120" w:line="240" w:lineRule="auto"/>
        <w:jc w:val="both"/>
        <w:rPr>
          <w:rFonts w:asciiTheme="majorHAnsi" w:eastAsia="Times New Roman" w:hAnsiTheme="majorHAnsi" w:cs="Times New Roman"/>
          <w:color w:val="333333"/>
        </w:rPr>
      </w:pPr>
    </w:p>
    <w:p w14:paraId="69AB6A8C" w14:textId="77777777" w:rsidR="00083E2C" w:rsidRPr="005123D3" w:rsidRDefault="00083E2C" w:rsidP="00F95FF0">
      <w:pPr>
        <w:pStyle w:val="Tabulkatext"/>
        <w:shd w:val="clear" w:color="auto" w:fill="D0CECE" w:themeFill="background2" w:themeFillShade="E6"/>
        <w:snapToGrid w:val="0"/>
        <w:spacing w:before="240" w:after="120"/>
        <w:ind w:left="0"/>
        <w:jc w:val="both"/>
        <w:rPr>
          <w:rFonts w:asciiTheme="majorHAnsi" w:hAnsiTheme="majorHAnsi"/>
          <w:color w:val="000000" w:themeColor="text1"/>
          <w:sz w:val="22"/>
        </w:rPr>
      </w:pPr>
      <w:r w:rsidRPr="005123D3">
        <w:rPr>
          <w:rFonts w:asciiTheme="majorHAnsi" w:hAnsiTheme="majorHAnsi"/>
          <w:color w:val="000000" w:themeColor="text1"/>
          <w:sz w:val="22"/>
        </w:rPr>
        <w:t xml:space="preserve">ČÁST č. 2 </w:t>
      </w:r>
    </w:p>
    <w:p w14:paraId="722B5A9E" w14:textId="77777777" w:rsidR="005123D3" w:rsidRPr="005123D3" w:rsidRDefault="005123D3" w:rsidP="005123D3">
      <w:pPr>
        <w:pStyle w:val="Tabulkatext"/>
        <w:spacing w:before="240" w:after="120"/>
        <w:ind w:left="0"/>
        <w:jc w:val="both"/>
        <w:rPr>
          <w:rFonts w:asciiTheme="majorHAnsi" w:hAnsiTheme="majorHAnsi"/>
          <w:color w:val="000000" w:themeColor="text1"/>
          <w:sz w:val="22"/>
        </w:rPr>
      </w:pPr>
      <w:r w:rsidRPr="005123D3">
        <w:rPr>
          <w:rFonts w:asciiTheme="majorHAnsi" w:hAnsiTheme="majorHAnsi"/>
          <w:color w:val="000000" w:themeColor="text1"/>
          <w:sz w:val="22"/>
        </w:rPr>
        <w:t xml:space="preserve">Název: </w:t>
      </w:r>
      <w:r w:rsidRPr="005123D3">
        <w:rPr>
          <w:rFonts w:asciiTheme="majorHAnsi" w:hAnsiTheme="majorHAnsi"/>
          <w:b/>
          <w:color w:val="000000" w:themeColor="text1"/>
          <w:sz w:val="22"/>
        </w:rPr>
        <w:t>ZPRACOVÁNÍ ERGONOMICKÝCH AUDITŮ A SESTAVENÍ NÁVRHŮ OPATŘENÍ</w:t>
      </w:r>
      <w:r w:rsidRPr="005123D3">
        <w:rPr>
          <w:rFonts w:asciiTheme="majorHAnsi" w:hAnsiTheme="majorHAnsi"/>
          <w:color w:val="000000" w:themeColor="text1"/>
          <w:sz w:val="22"/>
        </w:rPr>
        <w:t xml:space="preserve"> </w:t>
      </w:r>
    </w:p>
    <w:p w14:paraId="04405F01" w14:textId="6B6B0887" w:rsidR="005123D3" w:rsidRPr="005123D3" w:rsidRDefault="005123D3" w:rsidP="005123D3">
      <w:pPr>
        <w:pStyle w:val="Tabulkatext"/>
        <w:snapToGrid w:val="0"/>
        <w:spacing w:before="120" w:after="120"/>
        <w:ind w:left="0"/>
        <w:jc w:val="both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color w:val="auto"/>
          <w:sz w:val="22"/>
        </w:rPr>
        <w:t>Předmětem druhé části veřejné zakázky je prove</w:t>
      </w:r>
      <w:r w:rsidR="00692EAA">
        <w:rPr>
          <w:rFonts w:asciiTheme="majorHAnsi" w:hAnsiTheme="majorHAnsi"/>
          <w:color w:val="auto"/>
          <w:sz w:val="22"/>
        </w:rPr>
        <w:t>dení ergonomických auditů -</w:t>
      </w:r>
      <w:r w:rsidRPr="005123D3">
        <w:rPr>
          <w:rFonts w:asciiTheme="majorHAnsi" w:hAnsiTheme="majorHAnsi"/>
          <w:color w:val="auto"/>
          <w:sz w:val="22"/>
        </w:rPr>
        <w:t xml:space="preserve"> odborných posouzení, autorizovaných měření a sestavení návrhů opatření reflektující reálnou situaci a potřeby na pracovištích zadavatele Koyo </w:t>
      </w:r>
      <w:proofErr w:type="spellStart"/>
      <w:r w:rsidRPr="005123D3">
        <w:rPr>
          <w:rFonts w:asciiTheme="majorHAnsi" w:hAnsiTheme="majorHAnsi"/>
          <w:color w:val="auto"/>
          <w:sz w:val="22"/>
        </w:rPr>
        <w:t>Bearings</w:t>
      </w:r>
      <w:proofErr w:type="spellEnd"/>
      <w:r w:rsidRPr="005123D3">
        <w:rPr>
          <w:rFonts w:asciiTheme="majorHAnsi" w:hAnsiTheme="majorHAnsi"/>
          <w:color w:val="auto"/>
          <w:sz w:val="22"/>
        </w:rPr>
        <w:t xml:space="preserve"> Česká republika s.r.o., a to v souladu s požadavky zákona o ochraně veřejného zdraví a souvisejících právních norem (dále také jen „audity“).</w:t>
      </w:r>
    </w:p>
    <w:p w14:paraId="348969BA" w14:textId="77777777" w:rsidR="005123D3" w:rsidRPr="005123D3" w:rsidRDefault="005123D3" w:rsidP="005123D3">
      <w:pPr>
        <w:pStyle w:val="Tabulkatext"/>
        <w:snapToGrid w:val="0"/>
        <w:spacing w:before="120" w:after="120"/>
        <w:ind w:left="0"/>
        <w:jc w:val="both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b/>
          <w:color w:val="auto"/>
          <w:sz w:val="22"/>
        </w:rPr>
        <w:t>Cíl:</w:t>
      </w:r>
      <w:r w:rsidRPr="005123D3">
        <w:rPr>
          <w:rFonts w:asciiTheme="majorHAnsi" w:hAnsiTheme="majorHAnsi"/>
          <w:color w:val="auto"/>
          <w:sz w:val="22"/>
        </w:rPr>
        <w:t xml:space="preserve"> Cílem aktivity je podpora kvality pracovního života zaměstnanců prostřednictvím zavedení opatření pro předcházení nemocnosti a k prevenci vzniku nemoci z povolání, které jsou způsobeny zejména fyzickou zátěží při výkonu monotónních pracovních pohybů daných povahou vybraných pracovních pozic. </w:t>
      </w:r>
    </w:p>
    <w:p w14:paraId="16A9DF89" w14:textId="77777777" w:rsidR="005123D3" w:rsidRPr="005123D3" w:rsidRDefault="005123D3" w:rsidP="005123D3">
      <w:pPr>
        <w:pStyle w:val="Tabulkatext"/>
        <w:snapToGrid w:val="0"/>
        <w:spacing w:before="120" w:after="120"/>
        <w:ind w:left="0"/>
        <w:jc w:val="both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b/>
          <w:color w:val="auto"/>
          <w:sz w:val="22"/>
        </w:rPr>
        <w:t>Rozsah:</w:t>
      </w:r>
      <w:r w:rsidRPr="005123D3">
        <w:rPr>
          <w:rFonts w:asciiTheme="majorHAnsi" w:hAnsiTheme="majorHAnsi"/>
          <w:color w:val="auto"/>
          <w:sz w:val="22"/>
        </w:rPr>
        <w:t xml:space="preserve"> Audity budou provedeny na vybraných 23 pracovištích:</w:t>
      </w:r>
    </w:p>
    <w:p w14:paraId="0DF151E1" w14:textId="2CA26648" w:rsidR="005123D3" w:rsidRPr="005123D3" w:rsidRDefault="005123D3" w:rsidP="005123D3">
      <w:pPr>
        <w:pStyle w:val="Tabulkatext"/>
        <w:numPr>
          <w:ilvl w:val="1"/>
          <w:numId w:val="11"/>
        </w:numPr>
        <w:snapToGrid w:val="0"/>
        <w:spacing w:before="0" w:after="0"/>
        <w:ind w:left="568" w:hanging="284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color w:val="auto"/>
          <w:sz w:val="22"/>
        </w:rPr>
        <w:t xml:space="preserve">Pracoviště „Čela a vnějšky“ - Broušení ložiska – 7 </w:t>
      </w:r>
      <w:r w:rsidR="00B06616">
        <w:rPr>
          <w:rFonts w:asciiTheme="majorHAnsi" w:hAnsiTheme="majorHAnsi"/>
          <w:color w:val="auto"/>
          <w:sz w:val="22"/>
        </w:rPr>
        <w:t>pracovišť</w:t>
      </w:r>
    </w:p>
    <w:p w14:paraId="7DDEE6AC" w14:textId="77777777" w:rsidR="005123D3" w:rsidRPr="005123D3" w:rsidRDefault="005123D3" w:rsidP="005123D3">
      <w:pPr>
        <w:pStyle w:val="Tabulkatext"/>
        <w:numPr>
          <w:ilvl w:val="1"/>
          <w:numId w:val="11"/>
        </w:numPr>
        <w:snapToGrid w:val="0"/>
        <w:spacing w:before="0" w:after="0"/>
        <w:ind w:left="568" w:hanging="284"/>
        <w:rPr>
          <w:rFonts w:asciiTheme="majorHAnsi" w:hAnsiTheme="majorHAnsi"/>
          <w:color w:val="auto"/>
          <w:sz w:val="22"/>
        </w:rPr>
      </w:pPr>
      <w:proofErr w:type="spellStart"/>
      <w:r w:rsidRPr="005123D3">
        <w:rPr>
          <w:rFonts w:asciiTheme="majorHAnsi" w:hAnsiTheme="majorHAnsi"/>
          <w:color w:val="auto"/>
          <w:sz w:val="22"/>
        </w:rPr>
        <w:t>Soustružna</w:t>
      </w:r>
      <w:proofErr w:type="spellEnd"/>
      <w:r w:rsidRPr="005123D3">
        <w:rPr>
          <w:rFonts w:asciiTheme="majorHAnsi" w:hAnsiTheme="majorHAnsi"/>
          <w:color w:val="auto"/>
          <w:sz w:val="22"/>
        </w:rPr>
        <w:t xml:space="preserve"> – 3 pracoviště</w:t>
      </w:r>
    </w:p>
    <w:p w14:paraId="6B444EB1" w14:textId="77777777" w:rsidR="005123D3" w:rsidRPr="005123D3" w:rsidRDefault="005123D3" w:rsidP="005123D3">
      <w:pPr>
        <w:pStyle w:val="Tabulkatext"/>
        <w:numPr>
          <w:ilvl w:val="1"/>
          <w:numId w:val="11"/>
        </w:numPr>
        <w:snapToGrid w:val="0"/>
        <w:spacing w:before="0" w:after="0"/>
        <w:ind w:left="568" w:hanging="284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color w:val="auto"/>
          <w:sz w:val="22"/>
        </w:rPr>
        <w:t>Brusírna – 1 pracoviště</w:t>
      </w:r>
    </w:p>
    <w:p w14:paraId="368BC008" w14:textId="4D11CC23" w:rsidR="005123D3" w:rsidRPr="005123D3" w:rsidRDefault="005123D3" w:rsidP="005123D3">
      <w:pPr>
        <w:pStyle w:val="Tabulkatext"/>
        <w:numPr>
          <w:ilvl w:val="1"/>
          <w:numId w:val="11"/>
        </w:numPr>
        <w:snapToGrid w:val="0"/>
        <w:spacing w:before="0" w:after="0"/>
        <w:ind w:left="568" w:hanging="284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color w:val="auto"/>
          <w:sz w:val="22"/>
        </w:rPr>
        <w:t xml:space="preserve">Montážní linky – komplementace ložiska – 5 </w:t>
      </w:r>
      <w:r w:rsidR="00B06616">
        <w:rPr>
          <w:rFonts w:asciiTheme="majorHAnsi" w:hAnsiTheme="majorHAnsi"/>
          <w:color w:val="auto"/>
          <w:sz w:val="22"/>
        </w:rPr>
        <w:t>pracovišť</w:t>
      </w:r>
    </w:p>
    <w:p w14:paraId="2A52C3C1" w14:textId="77777777" w:rsidR="005123D3" w:rsidRPr="005123D3" w:rsidRDefault="005123D3" w:rsidP="005123D3">
      <w:pPr>
        <w:pStyle w:val="Tabulkatext"/>
        <w:numPr>
          <w:ilvl w:val="1"/>
          <w:numId w:val="11"/>
        </w:numPr>
        <w:snapToGrid w:val="0"/>
        <w:spacing w:before="0" w:after="0"/>
        <w:ind w:left="568" w:hanging="284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color w:val="auto"/>
          <w:sz w:val="22"/>
        </w:rPr>
        <w:t>Vizuální kontrola výrobků – 2 pracoviště</w:t>
      </w:r>
    </w:p>
    <w:p w14:paraId="442C9C94" w14:textId="77777777" w:rsidR="005123D3" w:rsidRPr="005123D3" w:rsidRDefault="005123D3" w:rsidP="005123D3">
      <w:pPr>
        <w:pStyle w:val="Tabulkatext"/>
        <w:numPr>
          <w:ilvl w:val="1"/>
          <w:numId w:val="11"/>
        </w:numPr>
        <w:snapToGrid w:val="0"/>
        <w:spacing w:before="0" w:after="0"/>
        <w:ind w:left="568" w:hanging="284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color w:val="auto"/>
          <w:sz w:val="22"/>
        </w:rPr>
        <w:t>Manipulant – zásobování linek – 2 odlišné činnosti</w:t>
      </w:r>
    </w:p>
    <w:p w14:paraId="7E7FAEF5" w14:textId="77777777" w:rsidR="005123D3" w:rsidRPr="005123D3" w:rsidRDefault="005123D3" w:rsidP="005123D3">
      <w:pPr>
        <w:pStyle w:val="Tabulkatext"/>
        <w:numPr>
          <w:ilvl w:val="1"/>
          <w:numId w:val="11"/>
        </w:numPr>
        <w:snapToGrid w:val="0"/>
        <w:spacing w:before="0" w:after="0"/>
        <w:ind w:left="568" w:hanging="284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color w:val="auto"/>
          <w:sz w:val="22"/>
        </w:rPr>
        <w:t>Skladník – vychystávání hotových výrobků na palety – 1 činnost</w:t>
      </w:r>
    </w:p>
    <w:p w14:paraId="0367DB01" w14:textId="77777777" w:rsidR="005123D3" w:rsidRPr="005123D3" w:rsidRDefault="005123D3" w:rsidP="005123D3">
      <w:pPr>
        <w:pStyle w:val="Tabulkatext"/>
        <w:numPr>
          <w:ilvl w:val="1"/>
          <w:numId w:val="11"/>
        </w:numPr>
        <w:snapToGrid w:val="0"/>
        <w:spacing w:before="0" w:after="0"/>
        <w:ind w:left="568" w:hanging="284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color w:val="auto"/>
          <w:sz w:val="22"/>
        </w:rPr>
        <w:t>Kalírna – nakládka ložisek do vsádek – 1 činnost</w:t>
      </w:r>
    </w:p>
    <w:p w14:paraId="42495B5A" w14:textId="77777777" w:rsidR="005123D3" w:rsidRPr="005123D3" w:rsidRDefault="005123D3" w:rsidP="005123D3">
      <w:pPr>
        <w:pStyle w:val="Tabulkatext"/>
        <w:numPr>
          <w:ilvl w:val="1"/>
          <w:numId w:val="11"/>
        </w:numPr>
        <w:snapToGrid w:val="0"/>
        <w:spacing w:before="0" w:after="0"/>
        <w:ind w:left="568" w:hanging="284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color w:val="auto"/>
          <w:sz w:val="22"/>
        </w:rPr>
        <w:t>Administrativní pracoviště (finance, IT) – celodenní sezení a práce na PC – 1 pracoviště</w:t>
      </w:r>
    </w:p>
    <w:p w14:paraId="1342690F" w14:textId="77777777" w:rsidR="005123D3" w:rsidRPr="005123D3" w:rsidRDefault="005123D3" w:rsidP="005123D3">
      <w:pPr>
        <w:pStyle w:val="Tabulkatext"/>
        <w:snapToGrid w:val="0"/>
        <w:spacing w:before="120" w:after="120"/>
        <w:ind w:left="0"/>
        <w:jc w:val="both"/>
        <w:rPr>
          <w:rFonts w:asciiTheme="majorHAnsi" w:hAnsiTheme="majorHAnsi" w:cs="Arial"/>
          <w:color w:val="auto"/>
          <w:sz w:val="22"/>
        </w:rPr>
      </w:pPr>
      <w:r w:rsidRPr="005123D3">
        <w:rPr>
          <w:rFonts w:asciiTheme="majorHAnsi" w:hAnsiTheme="majorHAnsi"/>
          <w:color w:val="auto"/>
          <w:sz w:val="22"/>
        </w:rPr>
        <w:t xml:space="preserve">Audity budou zaměřeny zejména na posouzení lokální svalové zátěže, celkové fyzické zátěže, pracovní polohy, případně hlučnosti, a to dle </w:t>
      </w:r>
      <w:r w:rsidRPr="005123D3">
        <w:rPr>
          <w:rFonts w:asciiTheme="majorHAnsi" w:hAnsiTheme="majorHAnsi"/>
          <w:b/>
          <w:color w:val="auto"/>
          <w:sz w:val="22"/>
        </w:rPr>
        <w:t>přílohy č. 5 Výzvy</w:t>
      </w:r>
      <w:r w:rsidRPr="005123D3">
        <w:rPr>
          <w:rFonts w:asciiTheme="majorHAnsi" w:hAnsiTheme="majorHAnsi"/>
          <w:color w:val="auto"/>
          <w:sz w:val="22"/>
        </w:rPr>
        <w:t xml:space="preserve"> (KA2.02). </w:t>
      </w:r>
      <w:r w:rsidRPr="005123D3">
        <w:rPr>
          <w:rFonts w:asciiTheme="majorHAnsi" w:hAnsiTheme="majorHAnsi" w:cs="Arial"/>
          <w:color w:val="auto"/>
          <w:sz w:val="22"/>
        </w:rPr>
        <w:t xml:space="preserve"> </w:t>
      </w:r>
    </w:p>
    <w:p w14:paraId="75C5245C" w14:textId="63B92599" w:rsidR="005123D3" w:rsidRPr="005123D3" w:rsidRDefault="005123D3" w:rsidP="005123D3">
      <w:pPr>
        <w:pStyle w:val="Normlnweb"/>
        <w:shd w:val="clear" w:color="auto" w:fill="FFFFFF"/>
        <w:spacing w:before="0" w:beforeAutospacing="0" w:after="150" w:afterAutospacing="0"/>
        <w:jc w:val="both"/>
        <w:rPr>
          <w:rFonts w:asciiTheme="majorHAnsi" w:hAnsiTheme="majorHAnsi" w:cs="Arial"/>
          <w:color w:val="09161F"/>
          <w:sz w:val="22"/>
          <w:szCs w:val="22"/>
        </w:rPr>
      </w:pPr>
      <w:r w:rsidRPr="005123D3">
        <w:rPr>
          <w:rStyle w:val="Siln"/>
          <w:rFonts w:asciiTheme="majorHAnsi" w:hAnsiTheme="majorHAnsi" w:cs="Arial"/>
          <w:color w:val="09161F"/>
          <w:sz w:val="22"/>
          <w:szCs w:val="22"/>
        </w:rPr>
        <w:t>Výstupy auditů budou zahrnovat údaje</w:t>
      </w:r>
      <w:r w:rsidRPr="005123D3">
        <w:rPr>
          <w:rFonts w:asciiTheme="majorHAnsi" w:hAnsiTheme="majorHAnsi" w:cs="Arial"/>
          <w:color w:val="09161F"/>
          <w:sz w:val="22"/>
          <w:szCs w:val="22"/>
        </w:rPr>
        <w:t> o charakteru práce, místu výkonu práce, době výkonu práce, směnnosti, informace o manipulovaném materiálu, režimu práce a odpočinku v průběhu konání práce, používaném nářadí, pohlaví zaměstnanců a jejich rotaci na jed</w:t>
      </w:r>
      <w:r w:rsidR="00B06616">
        <w:rPr>
          <w:rFonts w:asciiTheme="majorHAnsi" w:hAnsiTheme="majorHAnsi" w:cs="Arial"/>
          <w:color w:val="09161F"/>
          <w:sz w:val="22"/>
          <w:szCs w:val="22"/>
        </w:rPr>
        <w:t xml:space="preserve">notlivých pracovních pozicích, </w:t>
      </w:r>
      <w:r w:rsidRPr="005123D3">
        <w:rPr>
          <w:rFonts w:asciiTheme="majorHAnsi" w:hAnsiTheme="majorHAnsi" w:cs="Arial"/>
          <w:color w:val="09161F"/>
          <w:sz w:val="22"/>
          <w:szCs w:val="22"/>
        </w:rPr>
        <w:t>fotodokumentaci</w:t>
      </w:r>
      <w:r w:rsidR="00B06616">
        <w:rPr>
          <w:rFonts w:asciiTheme="majorHAnsi" w:hAnsiTheme="majorHAnsi" w:cs="Arial"/>
          <w:color w:val="09161F"/>
          <w:sz w:val="22"/>
          <w:szCs w:val="22"/>
        </w:rPr>
        <w:t xml:space="preserve"> (případně videozáznam)</w:t>
      </w:r>
      <w:r w:rsidRPr="005123D3">
        <w:rPr>
          <w:rFonts w:asciiTheme="majorHAnsi" w:hAnsiTheme="majorHAnsi" w:cs="Arial"/>
          <w:color w:val="09161F"/>
          <w:sz w:val="22"/>
          <w:szCs w:val="22"/>
        </w:rPr>
        <w:t xml:space="preserve"> vztahující se k pracovnímu prostředí aj., </w:t>
      </w:r>
      <w:r w:rsidRPr="005123D3">
        <w:rPr>
          <w:rFonts w:asciiTheme="majorHAnsi" w:hAnsiTheme="majorHAnsi"/>
          <w:color w:val="000000" w:themeColor="text1"/>
          <w:sz w:val="22"/>
          <w:szCs w:val="22"/>
        </w:rPr>
        <w:t>vždy relevantně dle druhu posuzované zátěže.</w:t>
      </w:r>
    </w:p>
    <w:p w14:paraId="2710DB4E" w14:textId="7CBFC701" w:rsidR="005123D3" w:rsidRPr="005123D3" w:rsidRDefault="005123D3" w:rsidP="005123D3">
      <w:pPr>
        <w:pStyle w:val="Normlnweb"/>
        <w:shd w:val="clear" w:color="auto" w:fill="FFFFFF"/>
        <w:spacing w:before="0" w:beforeAutospacing="0" w:after="150" w:afterAutospacing="0"/>
        <w:jc w:val="both"/>
        <w:rPr>
          <w:rFonts w:asciiTheme="majorHAnsi" w:hAnsiTheme="majorHAnsi"/>
          <w:color w:val="000000" w:themeColor="text1"/>
          <w:sz w:val="22"/>
          <w:szCs w:val="22"/>
        </w:rPr>
      </w:pPr>
      <w:r w:rsidRPr="005123D3">
        <w:rPr>
          <w:rFonts w:asciiTheme="majorHAnsi" w:hAnsiTheme="majorHAnsi" w:cs="Arial"/>
          <w:color w:val="09161F"/>
          <w:sz w:val="22"/>
          <w:szCs w:val="22"/>
        </w:rPr>
        <w:t xml:space="preserve">Součástí auditů bude hodnocení výsledků posouzení/měření (slovní a grafické znázornění, návrh kategorizace prací aj.), případný seznam a popis nesouladu s legislativními požadavky a doporučení pro jejich odstranění, popis nalezených ergonomických nedostatků a doporučení pro ergonomickou optimalizaci, </w:t>
      </w:r>
      <w:r w:rsidRPr="005123D3">
        <w:rPr>
          <w:rFonts w:asciiTheme="majorHAnsi" w:hAnsiTheme="majorHAnsi"/>
          <w:color w:val="000000" w:themeColor="text1"/>
          <w:sz w:val="22"/>
          <w:szCs w:val="22"/>
        </w:rPr>
        <w:t xml:space="preserve">návrh opatření vedoucí ke snížení ergonomických rizik, návrh opatření s predikcí úlevy (např. doporučení cvičení, změna organizace práce, doporučení pro pořízení nových ergonomických pomůcek nebo strojů či zařízení) aj., vždy relevantně dle druhu posuzované zátěže a </w:t>
      </w:r>
      <w:r w:rsidR="00167D6D">
        <w:rPr>
          <w:rFonts w:asciiTheme="majorHAnsi" w:hAnsiTheme="majorHAnsi"/>
          <w:color w:val="000000" w:themeColor="text1"/>
          <w:sz w:val="22"/>
          <w:szCs w:val="22"/>
        </w:rPr>
        <w:t>metodě hodnocení</w:t>
      </w:r>
      <w:r w:rsidRPr="005123D3">
        <w:rPr>
          <w:rFonts w:asciiTheme="majorHAnsi" w:hAnsiTheme="majorHAnsi"/>
          <w:color w:val="000000" w:themeColor="text1"/>
          <w:sz w:val="22"/>
          <w:szCs w:val="22"/>
        </w:rPr>
        <w:t>.</w:t>
      </w:r>
    </w:p>
    <w:p w14:paraId="4CB9F8CE" w14:textId="70C6A23D" w:rsidR="005123D3" w:rsidRDefault="005123D3" w:rsidP="005123D3">
      <w:pPr>
        <w:pStyle w:val="Tabulkatext"/>
        <w:shd w:val="clear" w:color="auto" w:fill="FFFFFF"/>
        <w:snapToGrid w:val="0"/>
        <w:spacing w:before="120" w:after="120"/>
        <w:ind w:left="0"/>
        <w:jc w:val="both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b/>
          <w:color w:val="000000" w:themeColor="text1"/>
          <w:sz w:val="22"/>
        </w:rPr>
        <w:t>Výstupy:</w:t>
      </w:r>
      <w:r w:rsidRPr="005123D3">
        <w:rPr>
          <w:rFonts w:asciiTheme="majorHAnsi" w:hAnsiTheme="majorHAnsi"/>
          <w:color w:val="000000" w:themeColor="text1"/>
          <w:sz w:val="22"/>
        </w:rPr>
        <w:t xml:space="preserve"> Výsledná zpráva o provedeném auditu</w:t>
      </w:r>
      <w:r w:rsidRPr="005123D3">
        <w:rPr>
          <w:rFonts w:asciiTheme="majorHAnsi" w:hAnsiTheme="majorHAnsi" w:cs="Arial"/>
          <w:bCs/>
          <w:color w:val="auto"/>
          <w:sz w:val="22"/>
        </w:rPr>
        <w:t xml:space="preserve"> </w:t>
      </w:r>
      <w:r w:rsidRPr="005123D3">
        <w:rPr>
          <w:rFonts w:asciiTheme="majorHAnsi" w:hAnsiTheme="majorHAnsi"/>
          <w:color w:val="000000" w:themeColor="text1"/>
          <w:sz w:val="22"/>
        </w:rPr>
        <w:t xml:space="preserve">pro výše uvedená pracoviště/stroje/činnosti s náležitostmi dle příslušných právních norem a výše uvedených požadavků, s identifikací zhotovitele, předaná zadavateli </w:t>
      </w:r>
      <w:r w:rsidRPr="005123D3">
        <w:rPr>
          <w:rFonts w:asciiTheme="majorHAnsi" w:hAnsiTheme="majorHAnsi"/>
          <w:color w:val="auto"/>
          <w:sz w:val="22"/>
        </w:rPr>
        <w:t>v tištěné podobě (originál - 2 pare) a elektronické podobě ve formátu *.</w:t>
      </w:r>
      <w:proofErr w:type="spellStart"/>
      <w:r w:rsidRPr="005123D3">
        <w:rPr>
          <w:rFonts w:asciiTheme="majorHAnsi" w:hAnsiTheme="majorHAnsi"/>
          <w:color w:val="auto"/>
          <w:sz w:val="22"/>
        </w:rPr>
        <w:t>pdf</w:t>
      </w:r>
      <w:proofErr w:type="spellEnd"/>
      <w:r w:rsidRPr="005123D3">
        <w:rPr>
          <w:rFonts w:asciiTheme="majorHAnsi" w:hAnsiTheme="majorHAnsi"/>
          <w:color w:val="auto"/>
          <w:sz w:val="22"/>
        </w:rPr>
        <w:t xml:space="preserve"> na CD/DVD nosiči (2 ks). </w:t>
      </w:r>
    </w:p>
    <w:p w14:paraId="0F4AFDFE" w14:textId="77777777" w:rsidR="00D648DB" w:rsidRPr="005123D3" w:rsidRDefault="00D648DB" w:rsidP="005123D3">
      <w:pPr>
        <w:pStyle w:val="Tabulkatext"/>
        <w:shd w:val="clear" w:color="auto" w:fill="FFFFFF"/>
        <w:snapToGrid w:val="0"/>
        <w:spacing w:before="120" w:after="120"/>
        <w:ind w:left="0"/>
        <w:jc w:val="both"/>
        <w:rPr>
          <w:rFonts w:asciiTheme="majorHAnsi" w:hAnsiTheme="majorHAnsi"/>
          <w:color w:val="auto"/>
          <w:sz w:val="22"/>
        </w:rPr>
      </w:pPr>
      <w:bookmarkStart w:id="0" w:name="_GoBack"/>
      <w:bookmarkEnd w:id="0"/>
    </w:p>
    <w:p w14:paraId="158ADCE4" w14:textId="77777777" w:rsidR="005123D3" w:rsidRPr="005123D3" w:rsidRDefault="005123D3" w:rsidP="005123D3">
      <w:pPr>
        <w:pStyle w:val="Tabulkatext"/>
        <w:snapToGrid w:val="0"/>
        <w:spacing w:before="120" w:after="120"/>
        <w:ind w:left="0"/>
        <w:jc w:val="both"/>
        <w:rPr>
          <w:rFonts w:asciiTheme="majorHAnsi" w:hAnsiTheme="majorHAnsi"/>
          <w:color w:val="000000" w:themeColor="text1"/>
          <w:sz w:val="22"/>
        </w:rPr>
      </w:pPr>
      <w:r w:rsidRPr="005123D3">
        <w:rPr>
          <w:rFonts w:asciiTheme="majorHAnsi" w:hAnsiTheme="majorHAnsi"/>
          <w:b/>
          <w:color w:val="000000" w:themeColor="text1"/>
          <w:sz w:val="22"/>
        </w:rPr>
        <w:lastRenderedPageBreak/>
        <w:t>Fáze:</w:t>
      </w:r>
      <w:r w:rsidRPr="005123D3">
        <w:rPr>
          <w:rFonts w:asciiTheme="majorHAnsi" w:hAnsiTheme="majorHAnsi"/>
          <w:color w:val="000000" w:themeColor="text1"/>
          <w:sz w:val="22"/>
        </w:rPr>
        <w:t xml:space="preserve"> Tato část veřejné zakázky je součástí projektové aktivity, která zahrnuje následující tři fáze:</w:t>
      </w:r>
    </w:p>
    <w:p w14:paraId="0B48D971" w14:textId="0A071CFA" w:rsidR="005123D3" w:rsidRPr="005123D3" w:rsidRDefault="005123D3" w:rsidP="005123D3">
      <w:pPr>
        <w:pStyle w:val="Tabulkatext"/>
        <w:numPr>
          <w:ilvl w:val="0"/>
          <w:numId w:val="12"/>
        </w:numPr>
        <w:snapToGrid w:val="0"/>
        <w:spacing w:before="0" w:after="0"/>
        <w:ind w:left="426" w:hanging="426"/>
        <w:jc w:val="both"/>
        <w:rPr>
          <w:rFonts w:asciiTheme="majorHAnsi" w:hAnsiTheme="majorHAnsi"/>
          <w:i/>
          <w:color w:val="auto"/>
          <w:sz w:val="22"/>
        </w:rPr>
      </w:pPr>
      <w:r w:rsidRPr="00692EAA">
        <w:rPr>
          <w:rFonts w:asciiTheme="majorHAnsi" w:hAnsiTheme="majorHAnsi"/>
          <w:b/>
          <w:i/>
          <w:color w:val="auto"/>
          <w:sz w:val="22"/>
        </w:rPr>
        <w:t>Počáteční</w:t>
      </w:r>
      <w:r w:rsidRPr="005123D3">
        <w:rPr>
          <w:rFonts w:asciiTheme="majorHAnsi" w:hAnsiTheme="majorHAnsi"/>
          <w:i/>
          <w:color w:val="auto"/>
          <w:sz w:val="22"/>
        </w:rPr>
        <w:t xml:space="preserve"> odborné hodnocení pracoviště a provedení odborných posouzení/měření na vybraných pracovištích - optimalizace a návrh opatření vedoucí ke snížení zátěže a ergonomických rizik</w:t>
      </w:r>
      <w:r w:rsidR="00B06616">
        <w:rPr>
          <w:rFonts w:asciiTheme="majorHAnsi" w:hAnsiTheme="majorHAnsi"/>
          <w:i/>
          <w:color w:val="auto"/>
          <w:sz w:val="22"/>
        </w:rPr>
        <w:t xml:space="preserve"> (v rozsahu dle přílohy č. 5 Výzvy)</w:t>
      </w:r>
      <w:r w:rsidRPr="005123D3">
        <w:rPr>
          <w:rFonts w:asciiTheme="majorHAnsi" w:hAnsiTheme="majorHAnsi"/>
          <w:i/>
          <w:color w:val="auto"/>
          <w:sz w:val="22"/>
        </w:rPr>
        <w:t xml:space="preserve">. Realizace této fáze je součástí zadávané zakázky a zároveň délka této fáze je předmětem hodnocení nabídek v rámci dílčího </w:t>
      </w:r>
      <w:r w:rsidRPr="00692EAA">
        <w:rPr>
          <w:rFonts w:asciiTheme="majorHAnsi" w:hAnsiTheme="majorHAnsi"/>
          <w:b/>
          <w:i/>
          <w:color w:val="auto"/>
          <w:sz w:val="22"/>
        </w:rPr>
        <w:t>hodnoticího kritéria Termín</w:t>
      </w:r>
      <w:r w:rsidRPr="005123D3">
        <w:rPr>
          <w:rFonts w:asciiTheme="majorHAnsi" w:hAnsiTheme="majorHAnsi"/>
          <w:i/>
          <w:color w:val="auto"/>
          <w:sz w:val="22"/>
        </w:rPr>
        <w:t>.</w:t>
      </w:r>
    </w:p>
    <w:p w14:paraId="04CA89E3" w14:textId="77777777" w:rsidR="005123D3" w:rsidRPr="005123D3" w:rsidRDefault="005123D3" w:rsidP="005123D3">
      <w:pPr>
        <w:pStyle w:val="Tabulkatext"/>
        <w:numPr>
          <w:ilvl w:val="0"/>
          <w:numId w:val="12"/>
        </w:numPr>
        <w:snapToGrid w:val="0"/>
        <w:spacing w:before="120" w:after="120"/>
        <w:ind w:left="426" w:hanging="426"/>
        <w:jc w:val="both"/>
        <w:rPr>
          <w:rFonts w:asciiTheme="majorHAnsi" w:hAnsiTheme="majorHAnsi"/>
          <w:i/>
          <w:color w:val="auto"/>
          <w:sz w:val="22"/>
        </w:rPr>
      </w:pPr>
      <w:r w:rsidRPr="005123D3">
        <w:rPr>
          <w:rFonts w:asciiTheme="majorHAnsi" w:hAnsiTheme="majorHAnsi"/>
          <w:i/>
          <w:color w:val="auto"/>
          <w:sz w:val="22"/>
        </w:rPr>
        <w:t>Fáze implementace navržených opatření dle výsledků fáze č. 1 – není součástí zadávané zakázky, realizováno zadavatelem z vlastních zdrojů na základě doporučení v rámci provedených auditů.</w:t>
      </w:r>
    </w:p>
    <w:p w14:paraId="69188807" w14:textId="0E78A7F0" w:rsidR="005123D3" w:rsidRPr="005123D3" w:rsidRDefault="005123D3" w:rsidP="00692EAA">
      <w:pPr>
        <w:pStyle w:val="Tabulkatext"/>
        <w:numPr>
          <w:ilvl w:val="0"/>
          <w:numId w:val="12"/>
        </w:numPr>
        <w:snapToGrid w:val="0"/>
        <w:spacing w:before="120" w:after="120"/>
        <w:ind w:left="426" w:hanging="426"/>
        <w:jc w:val="both"/>
        <w:rPr>
          <w:rFonts w:asciiTheme="majorHAnsi" w:hAnsiTheme="majorHAnsi"/>
          <w:i/>
          <w:color w:val="auto"/>
          <w:sz w:val="22"/>
        </w:rPr>
      </w:pPr>
      <w:r w:rsidRPr="00692EAA">
        <w:rPr>
          <w:rFonts w:asciiTheme="majorHAnsi" w:hAnsiTheme="majorHAnsi"/>
          <w:b/>
          <w:i/>
          <w:color w:val="auto"/>
          <w:sz w:val="22"/>
        </w:rPr>
        <w:t>Opakované</w:t>
      </w:r>
      <w:r w:rsidRPr="005123D3">
        <w:rPr>
          <w:rFonts w:asciiTheme="majorHAnsi" w:hAnsiTheme="majorHAnsi"/>
          <w:i/>
          <w:color w:val="auto"/>
          <w:sz w:val="22"/>
        </w:rPr>
        <w:t xml:space="preserve"> odborné posouzení/měření po implementaci opatření, případně autorizované</w:t>
      </w:r>
      <w:r w:rsidR="003B6924">
        <w:rPr>
          <w:rFonts w:asciiTheme="majorHAnsi" w:hAnsiTheme="majorHAnsi"/>
          <w:i/>
          <w:color w:val="auto"/>
          <w:sz w:val="22"/>
        </w:rPr>
        <w:t>/akreditované</w:t>
      </w:r>
      <w:r w:rsidRPr="005123D3">
        <w:rPr>
          <w:rFonts w:asciiTheme="majorHAnsi" w:hAnsiTheme="majorHAnsi"/>
          <w:i/>
          <w:color w:val="auto"/>
          <w:sz w:val="22"/>
        </w:rPr>
        <w:t xml:space="preserve"> měření pro posouzení Krajskou hygienickou stanicí a začlenění do kategorizace práce (v souladu s požadavky vyplývajícími z aktuálně platné legislativy za účelem posouzení stavu KHS). </w:t>
      </w:r>
      <w:r w:rsidR="00692EAA" w:rsidRPr="005123D3">
        <w:rPr>
          <w:rFonts w:asciiTheme="majorHAnsi" w:hAnsiTheme="majorHAnsi"/>
          <w:i/>
          <w:color w:val="auto"/>
          <w:sz w:val="22"/>
        </w:rPr>
        <w:t>Realizace této fáze je součástí zadávané zakázky</w:t>
      </w:r>
      <w:r w:rsidR="00692EAA">
        <w:rPr>
          <w:rFonts w:asciiTheme="majorHAnsi" w:hAnsiTheme="majorHAnsi"/>
          <w:i/>
          <w:color w:val="auto"/>
          <w:sz w:val="22"/>
        </w:rPr>
        <w:t>, rozsah plnění je v příloze č. 5 Výzvy stanoven odhadem za účelem porovnání nabídek. Přesné vymezení služeb vyplyne z výsledků fáze č. 1 a možností zadavatele realizovat doporučená opatření ve fázi č. 2. Fakturace služeb proběhne v souladu se smlouvou dle skutečného rozsahu plnění.</w:t>
      </w:r>
    </w:p>
    <w:p w14:paraId="6D276814" w14:textId="77777777" w:rsidR="005123D3" w:rsidRPr="005123D3" w:rsidRDefault="005123D3" w:rsidP="005123D3">
      <w:pPr>
        <w:pStyle w:val="Tabulkatext"/>
        <w:snapToGrid w:val="0"/>
        <w:spacing w:before="120" w:after="120"/>
        <w:ind w:left="0"/>
        <w:jc w:val="both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color w:val="auto"/>
          <w:sz w:val="22"/>
        </w:rPr>
        <w:t>Výstupy budou zadavateli předány dle podmínek smlouvy zvlášť za fázi 1 a zvlášť za fázi 3.</w:t>
      </w:r>
    </w:p>
    <w:p w14:paraId="1BD0CAEB" w14:textId="7CC0F862" w:rsidR="005123D3" w:rsidRPr="005123D3" w:rsidRDefault="005123D3" w:rsidP="005123D3">
      <w:pPr>
        <w:pStyle w:val="Tabulkatext"/>
        <w:snapToGrid w:val="0"/>
        <w:spacing w:before="120" w:after="120"/>
        <w:ind w:left="0"/>
        <w:jc w:val="both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b/>
          <w:color w:val="auto"/>
          <w:sz w:val="22"/>
        </w:rPr>
        <w:t xml:space="preserve">Časový harmonogram: </w:t>
      </w:r>
      <w:r w:rsidRPr="005123D3">
        <w:rPr>
          <w:rFonts w:asciiTheme="majorHAnsi" w:hAnsiTheme="majorHAnsi"/>
          <w:color w:val="auto"/>
          <w:sz w:val="22"/>
        </w:rPr>
        <w:t xml:space="preserve">Zadavatel předpokládá, že aktivita bude realizována v období od </w:t>
      </w:r>
      <w:r w:rsidRPr="005123D3">
        <w:rPr>
          <w:rFonts w:asciiTheme="majorHAnsi" w:hAnsiTheme="majorHAnsi"/>
          <w:b/>
          <w:color w:val="auto"/>
          <w:sz w:val="22"/>
        </w:rPr>
        <w:t xml:space="preserve">1. </w:t>
      </w:r>
      <w:r w:rsidR="009F76F8">
        <w:rPr>
          <w:rFonts w:asciiTheme="majorHAnsi" w:hAnsiTheme="majorHAnsi"/>
          <w:b/>
          <w:color w:val="auto"/>
          <w:sz w:val="22"/>
        </w:rPr>
        <w:t>5</w:t>
      </w:r>
      <w:r w:rsidRPr="005123D3">
        <w:rPr>
          <w:rFonts w:asciiTheme="majorHAnsi" w:hAnsiTheme="majorHAnsi"/>
          <w:b/>
          <w:color w:val="auto"/>
          <w:sz w:val="22"/>
        </w:rPr>
        <w:t xml:space="preserve">. 2019 </w:t>
      </w:r>
      <w:r w:rsidRPr="005123D3">
        <w:rPr>
          <w:rFonts w:asciiTheme="majorHAnsi" w:hAnsiTheme="majorHAnsi"/>
          <w:b/>
          <w:color w:val="auto"/>
          <w:sz w:val="22"/>
        </w:rPr>
        <w:br/>
        <w:t>do 31. 8. 2021</w:t>
      </w:r>
      <w:r w:rsidRPr="005123D3">
        <w:rPr>
          <w:rFonts w:asciiTheme="majorHAnsi" w:hAnsiTheme="majorHAnsi"/>
          <w:color w:val="auto"/>
          <w:sz w:val="22"/>
        </w:rPr>
        <w:t xml:space="preserve">, přičemž jednotlivé fáze procesu se mohou časově prolínat. Vzhledem ke skutečnosti, že na výsledky posouzení navazují další aktivity projektu, bude v rámci hodnocení nabídek zohledněna a bodově ohodnocena délka realizace 1. fáze.  </w:t>
      </w:r>
    </w:p>
    <w:p w14:paraId="44B3B7EC" w14:textId="398E7A3E" w:rsidR="005123D3" w:rsidRPr="005123D3" w:rsidRDefault="005123D3" w:rsidP="005123D3">
      <w:pPr>
        <w:shd w:val="clear" w:color="auto" w:fill="FFFFFF"/>
        <w:snapToGrid w:val="0"/>
        <w:spacing w:before="120" w:after="120" w:line="240" w:lineRule="auto"/>
        <w:jc w:val="both"/>
        <w:rPr>
          <w:rFonts w:asciiTheme="majorHAnsi" w:eastAsia="Times New Roman" w:hAnsiTheme="majorHAnsi" w:cs="Times New Roman"/>
        </w:rPr>
      </w:pPr>
      <w:r w:rsidRPr="005123D3">
        <w:rPr>
          <w:rFonts w:asciiTheme="majorHAnsi" w:hAnsiTheme="majorHAnsi"/>
          <w:b/>
        </w:rPr>
        <w:t>Místo plnění:</w:t>
      </w:r>
      <w:r w:rsidRPr="005123D3">
        <w:rPr>
          <w:rFonts w:asciiTheme="majorHAnsi" w:hAnsiTheme="majorHAnsi"/>
        </w:rPr>
        <w:t xml:space="preserve"> </w:t>
      </w:r>
      <w:r w:rsidRPr="005123D3">
        <w:rPr>
          <w:rFonts w:asciiTheme="majorHAnsi" w:eastAsia="Times New Roman" w:hAnsiTheme="majorHAnsi" w:cs="Times New Roman"/>
        </w:rPr>
        <w:t xml:space="preserve">realizace uvedených činností bude probíhat v sídle společnosti Koyo </w:t>
      </w:r>
      <w:proofErr w:type="spellStart"/>
      <w:r w:rsidRPr="005123D3">
        <w:rPr>
          <w:rFonts w:asciiTheme="majorHAnsi" w:eastAsia="Times New Roman" w:hAnsiTheme="majorHAnsi" w:cs="Times New Roman"/>
        </w:rPr>
        <w:t>Bearings</w:t>
      </w:r>
      <w:proofErr w:type="spellEnd"/>
      <w:r w:rsidRPr="005123D3">
        <w:rPr>
          <w:rFonts w:asciiTheme="majorHAnsi" w:eastAsia="Times New Roman" w:hAnsiTheme="majorHAnsi" w:cs="Times New Roman"/>
        </w:rPr>
        <w:t xml:space="preserve"> Česká republika, Pavelkova 253/5, Bystrovany, okres Olomouc. </w:t>
      </w:r>
    </w:p>
    <w:p w14:paraId="248116E8" w14:textId="77777777" w:rsidR="00083E2C" w:rsidRPr="005123D3" w:rsidRDefault="00083E2C" w:rsidP="005123D3">
      <w:pPr>
        <w:pStyle w:val="Tabulkatext"/>
        <w:shd w:val="clear" w:color="auto" w:fill="D0CECE" w:themeFill="background2" w:themeFillShade="E6"/>
        <w:snapToGrid w:val="0"/>
        <w:spacing w:before="360" w:after="120"/>
        <w:ind w:left="0"/>
        <w:jc w:val="both"/>
        <w:rPr>
          <w:rFonts w:asciiTheme="majorHAnsi" w:hAnsiTheme="majorHAnsi"/>
          <w:color w:val="000000" w:themeColor="text1"/>
          <w:sz w:val="22"/>
        </w:rPr>
      </w:pPr>
      <w:r w:rsidRPr="005123D3">
        <w:rPr>
          <w:rFonts w:asciiTheme="majorHAnsi" w:hAnsiTheme="majorHAnsi"/>
          <w:color w:val="000000" w:themeColor="text1"/>
          <w:sz w:val="22"/>
        </w:rPr>
        <w:t>ČÁST č. 3</w:t>
      </w:r>
    </w:p>
    <w:p w14:paraId="07588A4B" w14:textId="77777777" w:rsidR="001D0F0F" w:rsidRPr="005123D3" w:rsidRDefault="008C0898" w:rsidP="00135ABC">
      <w:pPr>
        <w:pStyle w:val="Tabulkatext"/>
        <w:snapToGrid w:val="0"/>
        <w:spacing w:before="120" w:after="120"/>
        <w:ind w:left="0"/>
        <w:jc w:val="both"/>
        <w:rPr>
          <w:rFonts w:asciiTheme="majorHAnsi" w:hAnsiTheme="majorHAnsi"/>
          <w:color w:val="000000" w:themeColor="text1"/>
          <w:sz w:val="22"/>
        </w:rPr>
      </w:pPr>
      <w:r w:rsidRPr="005123D3">
        <w:rPr>
          <w:rFonts w:asciiTheme="majorHAnsi" w:hAnsiTheme="majorHAnsi"/>
          <w:color w:val="000000" w:themeColor="text1"/>
          <w:sz w:val="22"/>
        </w:rPr>
        <w:t xml:space="preserve">Název: </w:t>
      </w:r>
      <w:r w:rsidR="00083E2C" w:rsidRPr="005123D3">
        <w:rPr>
          <w:rFonts w:asciiTheme="majorHAnsi" w:hAnsiTheme="majorHAnsi"/>
          <w:b/>
          <w:color w:val="000000" w:themeColor="text1"/>
          <w:sz w:val="22"/>
        </w:rPr>
        <w:t>PÉČE O ZDRAVÍ ZAMĚSTNANCŮ A PREVENCE NEMOCI Z</w:t>
      </w:r>
      <w:r w:rsidRPr="005123D3">
        <w:rPr>
          <w:rFonts w:asciiTheme="majorHAnsi" w:hAnsiTheme="majorHAnsi"/>
          <w:b/>
          <w:color w:val="000000" w:themeColor="text1"/>
          <w:sz w:val="22"/>
        </w:rPr>
        <w:t> </w:t>
      </w:r>
      <w:r w:rsidR="00083E2C" w:rsidRPr="005123D3">
        <w:rPr>
          <w:rFonts w:asciiTheme="majorHAnsi" w:hAnsiTheme="majorHAnsi"/>
          <w:b/>
          <w:color w:val="000000" w:themeColor="text1"/>
          <w:sz w:val="22"/>
        </w:rPr>
        <w:t>POVOLÁNÍ</w:t>
      </w:r>
    </w:p>
    <w:p w14:paraId="6ABE01B6" w14:textId="77777777" w:rsidR="00D02E16" w:rsidRPr="005123D3" w:rsidRDefault="00D02E16" w:rsidP="00D02E16">
      <w:pPr>
        <w:pStyle w:val="Tabulkatext"/>
        <w:snapToGrid w:val="0"/>
        <w:spacing w:before="120" w:after="120"/>
        <w:ind w:left="0"/>
        <w:jc w:val="both"/>
        <w:rPr>
          <w:rFonts w:asciiTheme="majorHAnsi" w:hAnsiTheme="majorHAnsi"/>
          <w:color w:val="000000" w:themeColor="text1"/>
          <w:sz w:val="22"/>
        </w:rPr>
      </w:pPr>
      <w:r w:rsidRPr="005123D3">
        <w:rPr>
          <w:rFonts w:asciiTheme="majorHAnsi" w:hAnsiTheme="majorHAnsi"/>
          <w:color w:val="000000" w:themeColor="text1"/>
          <w:sz w:val="22"/>
        </w:rPr>
        <w:t>Předmětem třetí části zakázky jsou následující činnosti:</w:t>
      </w:r>
    </w:p>
    <w:p w14:paraId="1654923D" w14:textId="16F12CFA" w:rsidR="00D02E16" w:rsidRPr="005123D3" w:rsidRDefault="00D02E16" w:rsidP="00D02E16">
      <w:pPr>
        <w:pStyle w:val="Tabulkatext"/>
        <w:numPr>
          <w:ilvl w:val="0"/>
          <w:numId w:val="7"/>
        </w:numPr>
        <w:snapToGrid w:val="0"/>
        <w:spacing w:before="120" w:after="120"/>
        <w:ind w:hanging="417"/>
        <w:jc w:val="both"/>
        <w:rPr>
          <w:rFonts w:asciiTheme="majorHAnsi" w:hAnsiTheme="majorHAnsi"/>
          <w:color w:val="C00000"/>
          <w:sz w:val="22"/>
        </w:rPr>
      </w:pPr>
      <w:r w:rsidRPr="005123D3">
        <w:rPr>
          <w:rFonts w:asciiTheme="majorHAnsi" w:hAnsiTheme="majorHAnsi"/>
          <w:color w:val="000000" w:themeColor="text1"/>
          <w:sz w:val="22"/>
        </w:rPr>
        <w:t xml:space="preserve">Přednášky vedené fyzioterapeutem </w:t>
      </w:r>
      <w:r w:rsidR="00C0719E" w:rsidRPr="005123D3">
        <w:rPr>
          <w:rFonts w:asciiTheme="majorHAnsi" w:hAnsiTheme="majorHAnsi"/>
          <w:color w:val="000000" w:themeColor="text1"/>
          <w:sz w:val="22"/>
        </w:rPr>
        <w:t xml:space="preserve">zaměřené na ergonomické zásady a prevenci vzniku nemocí z povolání vyplývající </w:t>
      </w:r>
      <w:r w:rsidR="00C75021" w:rsidRPr="005123D3">
        <w:rPr>
          <w:rFonts w:asciiTheme="majorHAnsi" w:hAnsiTheme="majorHAnsi"/>
          <w:color w:val="000000" w:themeColor="text1"/>
          <w:sz w:val="22"/>
        </w:rPr>
        <w:t xml:space="preserve">ze specifických pracovních podmínek u zadavatele, </w:t>
      </w:r>
      <w:r w:rsidRPr="005123D3">
        <w:rPr>
          <w:rFonts w:asciiTheme="majorHAnsi" w:hAnsiTheme="majorHAnsi"/>
          <w:color w:val="000000" w:themeColor="text1"/>
          <w:sz w:val="22"/>
        </w:rPr>
        <w:t xml:space="preserve">pravidelné domácí cvičení, správné držení těla, protahování při práci atd. </w:t>
      </w:r>
    </w:p>
    <w:p w14:paraId="457AEFF2" w14:textId="1A8B3C76" w:rsidR="00D02E16" w:rsidRPr="005123D3" w:rsidRDefault="00D02E16" w:rsidP="00D02E16">
      <w:pPr>
        <w:pStyle w:val="Tabulkatext"/>
        <w:numPr>
          <w:ilvl w:val="0"/>
          <w:numId w:val="7"/>
        </w:numPr>
        <w:snapToGrid w:val="0"/>
        <w:spacing w:before="120" w:after="120"/>
        <w:ind w:hanging="417"/>
        <w:jc w:val="both"/>
        <w:rPr>
          <w:rFonts w:asciiTheme="majorHAnsi" w:hAnsiTheme="majorHAnsi"/>
          <w:color w:val="000000" w:themeColor="text1"/>
          <w:sz w:val="22"/>
        </w:rPr>
      </w:pPr>
      <w:r w:rsidRPr="005123D3">
        <w:rPr>
          <w:rFonts w:asciiTheme="majorHAnsi" w:hAnsiTheme="majorHAnsi"/>
          <w:color w:val="000000" w:themeColor="text1"/>
          <w:sz w:val="22"/>
        </w:rPr>
        <w:t>Individuální sezení,</w:t>
      </w:r>
      <w:r w:rsidRPr="005123D3">
        <w:rPr>
          <w:rFonts w:asciiTheme="majorHAnsi" w:hAnsiTheme="majorHAnsi"/>
          <w:color w:val="C00000"/>
          <w:sz w:val="22"/>
        </w:rPr>
        <w:t xml:space="preserve"> </w:t>
      </w:r>
      <w:r w:rsidRPr="005123D3">
        <w:rPr>
          <w:rFonts w:asciiTheme="majorHAnsi" w:hAnsiTheme="majorHAnsi"/>
          <w:color w:val="000000" w:themeColor="text1"/>
          <w:sz w:val="22"/>
        </w:rPr>
        <w:t xml:space="preserve">při kterých se fyzioterapeut zaměří na problémy jednotlivých zaměstnanců na konkrétních pracovištích. Sezení bude probíhat formou vzdělávání s praktickými ukázkami </w:t>
      </w:r>
      <w:r w:rsidR="00F074CF" w:rsidRPr="005123D3">
        <w:rPr>
          <w:rFonts w:asciiTheme="majorHAnsi" w:hAnsiTheme="majorHAnsi"/>
          <w:color w:val="000000" w:themeColor="text1"/>
          <w:sz w:val="22"/>
        </w:rPr>
        <w:t>cvičení,</w:t>
      </w:r>
      <w:r w:rsidRPr="005123D3">
        <w:rPr>
          <w:rFonts w:asciiTheme="majorHAnsi" w:hAnsiTheme="majorHAnsi"/>
          <w:color w:val="000000" w:themeColor="text1"/>
          <w:sz w:val="22"/>
        </w:rPr>
        <w:t xml:space="preserve"> </w:t>
      </w:r>
      <w:r w:rsidR="00F074CF" w:rsidRPr="005123D3">
        <w:rPr>
          <w:rFonts w:asciiTheme="majorHAnsi" w:hAnsiTheme="majorHAnsi"/>
          <w:color w:val="000000" w:themeColor="text1"/>
          <w:sz w:val="22"/>
        </w:rPr>
        <w:t>přičemž</w:t>
      </w:r>
      <w:r w:rsidRPr="005123D3">
        <w:rPr>
          <w:rFonts w:asciiTheme="majorHAnsi" w:hAnsiTheme="majorHAnsi"/>
          <w:color w:val="000000" w:themeColor="text1"/>
          <w:sz w:val="22"/>
        </w:rPr>
        <w:t xml:space="preserve"> bude zároveň posouzena zátěž spjatá s </w:t>
      </w:r>
      <w:r w:rsidR="00F074CF" w:rsidRPr="005123D3">
        <w:rPr>
          <w:rFonts w:asciiTheme="majorHAnsi" w:hAnsiTheme="majorHAnsi"/>
          <w:color w:val="000000" w:themeColor="text1"/>
          <w:sz w:val="22"/>
        </w:rPr>
        <w:t>konkrétní</w:t>
      </w:r>
      <w:r w:rsidRPr="005123D3">
        <w:rPr>
          <w:rFonts w:asciiTheme="majorHAnsi" w:hAnsiTheme="majorHAnsi"/>
          <w:color w:val="000000" w:themeColor="text1"/>
          <w:sz w:val="22"/>
        </w:rPr>
        <w:t xml:space="preserve"> pracovní pozicí. Jedno sezení bude trvat cca 10-20 min a bude opakováno v přiměřených intervalech tak, aby mohlo být zhodnoceno, zda zvolená opatření přinášejí požadované výsledky. </w:t>
      </w:r>
    </w:p>
    <w:p w14:paraId="18540330" w14:textId="77777777" w:rsidR="00D02E16" w:rsidRPr="005123D3" w:rsidRDefault="00D02E16" w:rsidP="00D02E16">
      <w:pPr>
        <w:pStyle w:val="Tabulkatext"/>
        <w:snapToGrid w:val="0"/>
        <w:spacing w:before="120" w:after="120"/>
        <w:ind w:left="0"/>
        <w:jc w:val="both"/>
        <w:rPr>
          <w:rFonts w:asciiTheme="majorHAnsi" w:hAnsiTheme="majorHAnsi"/>
          <w:color w:val="000000" w:themeColor="text1"/>
          <w:sz w:val="22"/>
        </w:rPr>
      </w:pPr>
      <w:r w:rsidRPr="005123D3">
        <w:rPr>
          <w:rFonts w:asciiTheme="majorHAnsi" w:hAnsiTheme="majorHAnsi"/>
          <w:color w:val="000000" w:themeColor="text1"/>
          <w:sz w:val="22"/>
        </w:rPr>
        <w:t xml:space="preserve">Bude-li mít v době realizace zakázky zadavatel k dispozici pro dané pracoviště, stroj nebo činnost zpracovaný ergonomický audit,  zavazuje se zadavatel dodavateli dokument zpřístupnit a dodavatel se zavazuje vzdělávání, doporučené metody a způsoby řešení daného problému zaměstnance navrhovat v souladu s výsledky provedeného ergonomického auditu. </w:t>
      </w:r>
    </w:p>
    <w:p w14:paraId="6A0B0DF8" w14:textId="3131F9DF" w:rsidR="00D02E16" w:rsidRPr="005123D3" w:rsidRDefault="00D02E16" w:rsidP="00D02E16">
      <w:pPr>
        <w:pStyle w:val="Tabulkatext"/>
        <w:snapToGrid w:val="0"/>
        <w:spacing w:before="120" w:after="120"/>
        <w:ind w:left="0"/>
        <w:jc w:val="both"/>
        <w:rPr>
          <w:rFonts w:asciiTheme="majorHAnsi" w:hAnsiTheme="majorHAnsi"/>
          <w:color w:val="000000" w:themeColor="text1"/>
          <w:sz w:val="22"/>
        </w:rPr>
      </w:pPr>
      <w:r w:rsidRPr="005123D3">
        <w:rPr>
          <w:rFonts w:asciiTheme="majorHAnsi" w:hAnsiTheme="majorHAnsi"/>
          <w:color w:val="000000" w:themeColor="text1"/>
          <w:sz w:val="22"/>
        </w:rPr>
        <w:t>Ergonomické audity budou v rámci realizovaného projektu (část č. 2 této zakázky) s cílem posouzení lokální svalové zátěže, celkové f</w:t>
      </w:r>
      <w:r w:rsidR="004F7F30">
        <w:rPr>
          <w:rFonts w:asciiTheme="majorHAnsi" w:hAnsiTheme="majorHAnsi"/>
          <w:color w:val="000000" w:themeColor="text1"/>
          <w:sz w:val="22"/>
        </w:rPr>
        <w:t xml:space="preserve">yzické zátěže, pracovní polohy </w:t>
      </w:r>
      <w:r w:rsidR="00C53B59" w:rsidRPr="005123D3">
        <w:rPr>
          <w:rFonts w:asciiTheme="majorHAnsi" w:hAnsiTheme="majorHAnsi"/>
          <w:color w:val="000000" w:themeColor="text1"/>
          <w:sz w:val="22"/>
        </w:rPr>
        <w:t>či hlučnosti</w:t>
      </w:r>
      <w:r w:rsidRPr="005123D3">
        <w:rPr>
          <w:rFonts w:asciiTheme="majorHAnsi" w:hAnsiTheme="majorHAnsi"/>
          <w:color w:val="000000" w:themeColor="text1"/>
          <w:sz w:val="22"/>
        </w:rPr>
        <w:t xml:space="preserve"> provedeny na níže uvedených 23 pracovištích, resp. strojích či činnostech:</w:t>
      </w:r>
    </w:p>
    <w:p w14:paraId="2591DEC8" w14:textId="77777777" w:rsidR="006E7AB5" w:rsidRPr="005123D3" w:rsidRDefault="006E7AB5" w:rsidP="00AC32CA">
      <w:pPr>
        <w:pStyle w:val="Tabulkatext"/>
        <w:numPr>
          <w:ilvl w:val="1"/>
          <w:numId w:val="23"/>
        </w:numPr>
        <w:snapToGrid w:val="0"/>
        <w:spacing w:before="0" w:after="0"/>
        <w:ind w:left="794" w:hanging="369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color w:val="auto"/>
          <w:sz w:val="22"/>
        </w:rPr>
        <w:t>Pracoviště „Čela a vnějšky“ - Broušení ložiska – 7 strojů</w:t>
      </w:r>
    </w:p>
    <w:p w14:paraId="681C52BB" w14:textId="77777777" w:rsidR="006E7AB5" w:rsidRPr="005123D3" w:rsidRDefault="006E7AB5" w:rsidP="00AC32CA">
      <w:pPr>
        <w:pStyle w:val="Tabulkatext"/>
        <w:numPr>
          <w:ilvl w:val="1"/>
          <w:numId w:val="23"/>
        </w:numPr>
        <w:snapToGrid w:val="0"/>
        <w:spacing w:before="0" w:after="0"/>
        <w:ind w:left="794" w:hanging="369"/>
        <w:rPr>
          <w:rFonts w:asciiTheme="majorHAnsi" w:hAnsiTheme="majorHAnsi"/>
          <w:color w:val="auto"/>
          <w:sz w:val="22"/>
        </w:rPr>
      </w:pPr>
      <w:proofErr w:type="spellStart"/>
      <w:r w:rsidRPr="005123D3">
        <w:rPr>
          <w:rFonts w:asciiTheme="majorHAnsi" w:hAnsiTheme="majorHAnsi"/>
          <w:color w:val="auto"/>
          <w:sz w:val="22"/>
        </w:rPr>
        <w:t>Soustružna</w:t>
      </w:r>
      <w:proofErr w:type="spellEnd"/>
      <w:r w:rsidRPr="005123D3">
        <w:rPr>
          <w:rFonts w:asciiTheme="majorHAnsi" w:hAnsiTheme="majorHAnsi"/>
          <w:color w:val="auto"/>
          <w:sz w:val="22"/>
        </w:rPr>
        <w:t xml:space="preserve"> – 3 pracoviště</w:t>
      </w:r>
    </w:p>
    <w:p w14:paraId="219EB2FE" w14:textId="77777777" w:rsidR="006E7AB5" w:rsidRPr="005123D3" w:rsidRDefault="006E7AB5" w:rsidP="00AC32CA">
      <w:pPr>
        <w:pStyle w:val="Tabulkatext"/>
        <w:numPr>
          <w:ilvl w:val="1"/>
          <w:numId w:val="23"/>
        </w:numPr>
        <w:snapToGrid w:val="0"/>
        <w:spacing w:before="0" w:after="0"/>
        <w:ind w:left="794" w:hanging="369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color w:val="auto"/>
          <w:sz w:val="22"/>
        </w:rPr>
        <w:t>Brusírna – 1 pracoviště</w:t>
      </w:r>
    </w:p>
    <w:p w14:paraId="604572B1" w14:textId="77777777" w:rsidR="006E7AB5" w:rsidRPr="005123D3" w:rsidRDefault="006E7AB5" w:rsidP="00AC32CA">
      <w:pPr>
        <w:pStyle w:val="Tabulkatext"/>
        <w:numPr>
          <w:ilvl w:val="1"/>
          <w:numId w:val="23"/>
        </w:numPr>
        <w:snapToGrid w:val="0"/>
        <w:spacing w:before="0" w:after="0"/>
        <w:ind w:left="794" w:hanging="369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color w:val="auto"/>
          <w:sz w:val="22"/>
        </w:rPr>
        <w:t>Montážní linky – komplementace ložiska – 5 strojů</w:t>
      </w:r>
    </w:p>
    <w:p w14:paraId="634DE7E2" w14:textId="77777777" w:rsidR="006E7AB5" w:rsidRPr="005123D3" w:rsidRDefault="006E7AB5" w:rsidP="00AC32CA">
      <w:pPr>
        <w:pStyle w:val="Tabulkatext"/>
        <w:numPr>
          <w:ilvl w:val="1"/>
          <w:numId w:val="23"/>
        </w:numPr>
        <w:snapToGrid w:val="0"/>
        <w:spacing w:before="0" w:after="0"/>
        <w:ind w:left="794" w:hanging="369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color w:val="auto"/>
          <w:sz w:val="22"/>
        </w:rPr>
        <w:lastRenderedPageBreak/>
        <w:t>Vizuální kontrola výrobků – 2 pracoviště</w:t>
      </w:r>
    </w:p>
    <w:p w14:paraId="3EC5C568" w14:textId="77777777" w:rsidR="006E7AB5" w:rsidRPr="005123D3" w:rsidRDefault="006E7AB5" w:rsidP="00AC32CA">
      <w:pPr>
        <w:pStyle w:val="Tabulkatext"/>
        <w:numPr>
          <w:ilvl w:val="1"/>
          <w:numId w:val="23"/>
        </w:numPr>
        <w:snapToGrid w:val="0"/>
        <w:spacing w:before="0" w:after="0"/>
        <w:ind w:left="794" w:hanging="369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color w:val="auto"/>
          <w:sz w:val="22"/>
        </w:rPr>
        <w:t>Manipulant – zásobování linek – 2 odlišné činnosti</w:t>
      </w:r>
    </w:p>
    <w:p w14:paraId="44330DBC" w14:textId="77777777" w:rsidR="006E7AB5" w:rsidRPr="005123D3" w:rsidRDefault="006E7AB5" w:rsidP="00AC32CA">
      <w:pPr>
        <w:pStyle w:val="Tabulkatext"/>
        <w:numPr>
          <w:ilvl w:val="1"/>
          <w:numId w:val="23"/>
        </w:numPr>
        <w:snapToGrid w:val="0"/>
        <w:spacing w:before="0" w:after="0"/>
        <w:ind w:left="794" w:hanging="369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color w:val="auto"/>
          <w:sz w:val="22"/>
        </w:rPr>
        <w:t>Skladník – vychystávání hotových výrobků na palety – 1 činnost</w:t>
      </w:r>
    </w:p>
    <w:p w14:paraId="75A2AECC" w14:textId="77777777" w:rsidR="006E7AB5" w:rsidRPr="005123D3" w:rsidRDefault="006E7AB5" w:rsidP="00AC32CA">
      <w:pPr>
        <w:pStyle w:val="Tabulkatext"/>
        <w:numPr>
          <w:ilvl w:val="1"/>
          <w:numId w:val="23"/>
        </w:numPr>
        <w:snapToGrid w:val="0"/>
        <w:spacing w:before="0" w:after="0"/>
        <w:ind w:left="794" w:hanging="369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color w:val="auto"/>
          <w:sz w:val="22"/>
        </w:rPr>
        <w:t>Kalírna – nakládka ložisek do vsádek – 1 činnost</w:t>
      </w:r>
    </w:p>
    <w:p w14:paraId="7D18CF94" w14:textId="77777777" w:rsidR="006E7AB5" w:rsidRPr="005123D3" w:rsidRDefault="006E7AB5" w:rsidP="00AC32CA">
      <w:pPr>
        <w:pStyle w:val="Tabulkatext"/>
        <w:numPr>
          <w:ilvl w:val="1"/>
          <w:numId w:val="23"/>
        </w:numPr>
        <w:snapToGrid w:val="0"/>
        <w:spacing w:before="0" w:after="0"/>
        <w:ind w:left="794" w:hanging="369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color w:val="auto"/>
          <w:sz w:val="22"/>
        </w:rPr>
        <w:t>Administrativní pracoviště (finance, IT) – celodenní sezení a práce na PC – 1 pracoviště</w:t>
      </w:r>
    </w:p>
    <w:p w14:paraId="1987C483" w14:textId="0BC2EA45" w:rsidR="00D02E16" w:rsidRPr="005123D3" w:rsidRDefault="00D02E16" w:rsidP="00D02E16">
      <w:pPr>
        <w:pStyle w:val="Tabulkatext"/>
        <w:snapToGrid w:val="0"/>
        <w:spacing w:before="120" w:after="120"/>
        <w:ind w:left="0"/>
        <w:jc w:val="both"/>
        <w:rPr>
          <w:rFonts w:asciiTheme="majorHAnsi" w:hAnsiTheme="majorHAnsi"/>
          <w:color w:val="000000" w:themeColor="text1"/>
          <w:sz w:val="22"/>
        </w:rPr>
      </w:pPr>
      <w:r w:rsidRPr="005123D3">
        <w:rPr>
          <w:rFonts w:asciiTheme="majorHAnsi" w:hAnsiTheme="majorHAnsi"/>
          <w:b/>
          <w:color w:val="000000" w:themeColor="text1"/>
          <w:sz w:val="22"/>
        </w:rPr>
        <w:t>Cíl:</w:t>
      </w:r>
      <w:r w:rsidRPr="005123D3">
        <w:rPr>
          <w:rFonts w:asciiTheme="majorHAnsi" w:hAnsiTheme="majorHAnsi"/>
          <w:color w:val="000000" w:themeColor="text1"/>
          <w:sz w:val="22"/>
        </w:rPr>
        <w:t xml:space="preserve"> Aktivita je realizována s cílem zvýšení komfortu zaměstnanců a předcházení vážným zdravotním komplikacím zavedením opatření, při kterých se zaměstnanci na vybraných pracovních pozicích naučí správně cvičit a uvolňovat svalovou zátěž způsobenou opakovaným a dlouhodobým přetěžováním dané části těla.</w:t>
      </w:r>
    </w:p>
    <w:p w14:paraId="088A864C" w14:textId="67E96790" w:rsidR="00D02E16" w:rsidRPr="005123D3" w:rsidRDefault="00D02E16" w:rsidP="00D02E16">
      <w:pPr>
        <w:pStyle w:val="Tabulkatext"/>
        <w:snapToGrid w:val="0"/>
        <w:spacing w:before="120" w:after="120"/>
        <w:ind w:left="0"/>
        <w:jc w:val="both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b/>
          <w:color w:val="000000" w:themeColor="text1"/>
          <w:sz w:val="22"/>
        </w:rPr>
        <w:t>Počet zapojených osob:</w:t>
      </w:r>
      <w:r w:rsidRPr="005123D3">
        <w:rPr>
          <w:rFonts w:asciiTheme="majorHAnsi" w:hAnsiTheme="majorHAnsi"/>
          <w:color w:val="000000" w:themeColor="text1"/>
          <w:sz w:val="22"/>
        </w:rPr>
        <w:t xml:space="preserve"> </w:t>
      </w:r>
      <w:r w:rsidR="00435265" w:rsidRPr="005123D3">
        <w:rPr>
          <w:rFonts w:asciiTheme="majorHAnsi" w:hAnsiTheme="majorHAnsi"/>
          <w:color w:val="000000" w:themeColor="text1"/>
          <w:sz w:val="22"/>
        </w:rPr>
        <w:t xml:space="preserve">min. </w:t>
      </w:r>
      <w:r w:rsidRPr="005123D3">
        <w:rPr>
          <w:rFonts w:asciiTheme="majorHAnsi" w:hAnsiTheme="majorHAnsi"/>
          <w:color w:val="000000" w:themeColor="text1"/>
          <w:sz w:val="22"/>
        </w:rPr>
        <w:t xml:space="preserve">100 vybraných pracovníků, </w:t>
      </w:r>
      <w:r w:rsidRPr="005123D3">
        <w:rPr>
          <w:rFonts w:asciiTheme="majorHAnsi" w:hAnsiTheme="majorHAnsi"/>
          <w:color w:val="auto"/>
          <w:sz w:val="22"/>
        </w:rPr>
        <w:t xml:space="preserve">zejména </w:t>
      </w:r>
      <w:r w:rsidRPr="005123D3">
        <w:rPr>
          <w:rFonts w:asciiTheme="majorHAnsi" w:hAnsiTheme="majorHAnsi"/>
          <w:color w:val="000000" w:themeColor="text1"/>
          <w:sz w:val="22"/>
        </w:rPr>
        <w:t>na dělnických pozicích</w:t>
      </w:r>
    </w:p>
    <w:p w14:paraId="454EC7A2" w14:textId="2C7EC7F1" w:rsidR="00D02E16" w:rsidRPr="005123D3" w:rsidRDefault="00D02E16" w:rsidP="00D02E16">
      <w:pPr>
        <w:pStyle w:val="Tabulkatext"/>
        <w:snapToGrid w:val="0"/>
        <w:spacing w:before="120" w:after="120"/>
        <w:ind w:left="0"/>
        <w:jc w:val="both"/>
        <w:rPr>
          <w:rFonts w:asciiTheme="majorHAnsi" w:hAnsiTheme="majorHAnsi"/>
          <w:color w:val="000000" w:themeColor="text1"/>
          <w:sz w:val="22"/>
        </w:rPr>
      </w:pPr>
      <w:r w:rsidRPr="005123D3">
        <w:rPr>
          <w:rFonts w:asciiTheme="majorHAnsi" w:hAnsiTheme="majorHAnsi"/>
          <w:b/>
          <w:color w:val="000000" w:themeColor="text1"/>
          <w:sz w:val="22"/>
        </w:rPr>
        <w:t>Rozsah služeb:</w:t>
      </w:r>
      <w:r w:rsidRPr="005123D3">
        <w:rPr>
          <w:rFonts w:asciiTheme="majorHAnsi" w:hAnsiTheme="majorHAnsi"/>
          <w:color w:val="000000" w:themeColor="text1"/>
          <w:sz w:val="22"/>
        </w:rPr>
        <w:t xml:space="preserve"> celkem 520 hodin</w:t>
      </w:r>
      <w:r w:rsidR="00F074CF" w:rsidRPr="005123D3">
        <w:rPr>
          <w:rFonts w:asciiTheme="majorHAnsi" w:hAnsiTheme="majorHAnsi"/>
          <w:color w:val="000000" w:themeColor="text1"/>
          <w:sz w:val="22"/>
        </w:rPr>
        <w:t xml:space="preserve"> (skupinové přednášky, individuální sezení, </w:t>
      </w:r>
      <w:r w:rsidRPr="005123D3">
        <w:rPr>
          <w:rFonts w:asciiTheme="majorHAnsi" w:hAnsiTheme="majorHAnsi"/>
          <w:color w:val="000000" w:themeColor="text1"/>
          <w:sz w:val="22"/>
        </w:rPr>
        <w:t>příprava a ostatní činnosti - sběr a analýza dat, vstupní a výstupní dotazníkové šetření, příprava tištěných materiálů, analýza výsledků, vyhotovení závěrečné zprávy)</w:t>
      </w:r>
    </w:p>
    <w:p w14:paraId="7A4D6A44" w14:textId="7BAD5252" w:rsidR="00D02E16" w:rsidRPr="005123D3" w:rsidRDefault="00870319" w:rsidP="00D02E16">
      <w:pPr>
        <w:pStyle w:val="Tabulkatext"/>
        <w:snapToGrid w:val="0"/>
        <w:spacing w:before="120" w:after="120"/>
        <w:ind w:left="0"/>
        <w:jc w:val="both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color w:val="auto"/>
          <w:sz w:val="22"/>
        </w:rPr>
        <w:t>Předpokládaný č</w:t>
      </w:r>
      <w:r w:rsidR="00312CFF" w:rsidRPr="005123D3">
        <w:rPr>
          <w:rFonts w:asciiTheme="majorHAnsi" w:hAnsiTheme="majorHAnsi"/>
          <w:color w:val="auto"/>
          <w:sz w:val="22"/>
        </w:rPr>
        <w:t xml:space="preserve">asový plán </w:t>
      </w:r>
      <w:r w:rsidR="00D02E16" w:rsidRPr="005123D3">
        <w:rPr>
          <w:rFonts w:asciiTheme="majorHAnsi" w:hAnsiTheme="majorHAnsi"/>
          <w:color w:val="auto"/>
          <w:sz w:val="22"/>
        </w:rPr>
        <w:t xml:space="preserve">rozvržení </w:t>
      </w:r>
      <w:r w:rsidR="00312CFF" w:rsidRPr="005123D3">
        <w:rPr>
          <w:rFonts w:asciiTheme="majorHAnsi" w:hAnsiTheme="majorHAnsi"/>
          <w:color w:val="auto"/>
          <w:sz w:val="22"/>
        </w:rPr>
        <w:t>činností</w:t>
      </w:r>
      <w:r w:rsidR="00F074CF" w:rsidRPr="005123D3">
        <w:rPr>
          <w:rFonts w:asciiTheme="majorHAnsi" w:hAnsiTheme="majorHAnsi"/>
          <w:color w:val="auto"/>
          <w:sz w:val="22"/>
        </w:rPr>
        <w:t>:</w:t>
      </w:r>
    </w:p>
    <w:p w14:paraId="7A719021" w14:textId="49AC93C5" w:rsidR="00F074CF" w:rsidRPr="005123D3" w:rsidRDefault="00F074CF" w:rsidP="0097553C">
      <w:pPr>
        <w:pStyle w:val="Tabulkatext"/>
        <w:numPr>
          <w:ilvl w:val="0"/>
          <w:numId w:val="14"/>
        </w:numPr>
        <w:snapToGrid w:val="0"/>
        <w:spacing w:before="0" w:after="0"/>
        <w:jc w:val="both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color w:val="auto"/>
          <w:sz w:val="22"/>
        </w:rPr>
        <w:t>Skupinové přednášky</w:t>
      </w:r>
    </w:p>
    <w:p w14:paraId="7CADD52A" w14:textId="62836313" w:rsidR="00F074CF" w:rsidRPr="005123D3" w:rsidRDefault="00F074CF" w:rsidP="0097553C">
      <w:pPr>
        <w:pStyle w:val="Tabulkatext"/>
        <w:snapToGrid w:val="0"/>
        <w:spacing w:before="0" w:after="0"/>
        <w:ind w:left="720"/>
        <w:jc w:val="both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color w:val="auto"/>
          <w:sz w:val="22"/>
        </w:rPr>
        <w:t>Počet:</w:t>
      </w:r>
      <w:r w:rsidRPr="005123D3">
        <w:rPr>
          <w:rFonts w:asciiTheme="majorHAnsi" w:hAnsiTheme="majorHAnsi"/>
          <w:color w:val="auto"/>
          <w:sz w:val="22"/>
        </w:rPr>
        <w:tab/>
        <w:t xml:space="preserve">18 </w:t>
      </w:r>
      <w:r w:rsidR="00CC2C45" w:rsidRPr="005123D3">
        <w:rPr>
          <w:rFonts w:asciiTheme="majorHAnsi" w:hAnsiTheme="majorHAnsi"/>
          <w:color w:val="auto"/>
          <w:sz w:val="22"/>
        </w:rPr>
        <w:t xml:space="preserve">přednášek </w:t>
      </w:r>
      <w:r w:rsidRPr="005123D3">
        <w:rPr>
          <w:rFonts w:asciiTheme="majorHAnsi" w:hAnsiTheme="majorHAnsi"/>
          <w:color w:val="auto"/>
          <w:sz w:val="22"/>
        </w:rPr>
        <w:t>(</w:t>
      </w:r>
      <w:r w:rsidR="00CC2C45" w:rsidRPr="005123D3">
        <w:rPr>
          <w:rFonts w:asciiTheme="majorHAnsi" w:hAnsiTheme="majorHAnsi"/>
          <w:color w:val="auto"/>
          <w:sz w:val="22"/>
        </w:rPr>
        <w:t xml:space="preserve">3 přednášky za pololetí, </w:t>
      </w:r>
      <w:r w:rsidRPr="005123D3">
        <w:rPr>
          <w:rFonts w:asciiTheme="majorHAnsi" w:hAnsiTheme="majorHAnsi"/>
          <w:color w:val="auto"/>
          <w:sz w:val="22"/>
        </w:rPr>
        <w:t>1</w:t>
      </w:r>
      <w:r w:rsidR="00CC2C45" w:rsidRPr="005123D3">
        <w:rPr>
          <w:rFonts w:asciiTheme="majorHAnsi" w:hAnsiTheme="majorHAnsi"/>
          <w:color w:val="auto"/>
          <w:sz w:val="22"/>
        </w:rPr>
        <w:t xml:space="preserve"> téma</w:t>
      </w:r>
      <w:r w:rsidRPr="005123D3">
        <w:rPr>
          <w:rFonts w:asciiTheme="majorHAnsi" w:hAnsiTheme="majorHAnsi"/>
          <w:color w:val="auto"/>
          <w:sz w:val="22"/>
        </w:rPr>
        <w:t xml:space="preserve"> </w:t>
      </w:r>
      <w:r w:rsidR="00CC2C45" w:rsidRPr="005123D3">
        <w:rPr>
          <w:rFonts w:asciiTheme="majorHAnsi" w:hAnsiTheme="majorHAnsi"/>
          <w:color w:val="auto"/>
          <w:sz w:val="22"/>
        </w:rPr>
        <w:t>ve</w:t>
      </w:r>
      <w:r w:rsidRPr="005123D3">
        <w:rPr>
          <w:rFonts w:asciiTheme="majorHAnsi" w:hAnsiTheme="majorHAnsi"/>
          <w:color w:val="auto"/>
          <w:sz w:val="22"/>
        </w:rPr>
        <w:t xml:space="preserve"> trojí</w:t>
      </w:r>
      <w:r w:rsidR="00CC2C45" w:rsidRPr="005123D3">
        <w:rPr>
          <w:rFonts w:asciiTheme="majorHAnsi" w:hAnsiTheme="majorHAnsi"/>
          <w:color w:val="auto"/>
          <w:sz w:val="22"/>
        </w:rPr>
        <w:t>m</w:t>
      </w:r>
      <w:r w:rsidRPr="005123D3">
        <w:rPr>
          <w:rFonts w:asciiTheme="majorHAnsi" w:hAnsiTheme="majorHAnsi"/>
          <w:color w:val="auto"/>
          <w:sz w:val="22"/>
        </w:rPr>
        <w:t xml:space="preserve"> opakování pro 3 skupiny zaměstnanců</w:t>
      </w:r>
      <w:r w:rsidR="00435265" w:rsidRPr="005123D3">
        <w:rPr>
          <w:rFonts w:asciiTheme="majorHAnsi" w:hAnsiTheme="majorHAnsi"/>
          <w:color w:val="auto"/>
          <w:sz w:val="22"/>
        </w:rPr>
        <w:t xml:space="preserve"> v počtu </w:t>
      </w:r>
      <w:r w:rsidR="00AC32CA" w:rsidRPr="005123D3">
        <w:rPr>
          <w:rFonts w:asciiTheme="majorHAnsi" w:hAnsiTheme="majorHAnsi"/>
          <w:color w:val="auto"/>
          <w:sz w:val="22"/>
        </w:rPr>
        <w:t>cca 100 osob</w:t>
      </w:r>
      <w:r w:rsidRPr="005123D3">
        <w:rPr>
          <w:rFonts w:asciiTheme="majorHAnsi" w:hAnsiTheme="majorHAnsi"/>
          <w:color w:val="auto"/>
          <w:sz w:val="22"/>
        </w:rPr>
        <w:t xml:space="preserve">, </w:t>
      </w:r>
      <w:r w:rsidR="00CC2C45" w:rsidRPr="005123D3">
        <w:rPr>
          <w:rFonts w:asciiTheme="majorHAnsi" w:hAnsiTheme="majorHAnsi"/>
          <w:color w:val="auto"/>
          <w:sz w:val="22"/>
        </w:rPr>
        <w:t xml:space="preserve">celkem 6 témat </w:t>
      </w:r>
      <w:r w:rsidRPr="005123D3">
        <w:rPr>
          <w:rFonts w:asciiTheme="majorHAnsi" w:hAnsiTheme="majorHAnsi"/>
          <w:color w:val="auto"/>
          <w:sz w:val="22"/>
        </w:rPr>
        <w:t>po dobu 3 let)</w:t>
      </w:r>
    </w:p>
    <w:p w14:paraId="3A7EF515" w14:textId="0C0075E9" w:rsidR="00F074CF" w:rsidRPr="005123D3" w:rsidRDefault="00F074CF" w:rsidP="0097553C">
      <w:pPr>
        <w:pStyle w:val="Tabulkatext"/>
        <w:snapToGrid w:val="0"/>
        <w:spacing w:before="0" w:after="0"/>
        <w:ind w:left="720"/>
        <w:jc w:val="both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color w:val="auto"/>
          <w:sz w:val="22"/>
        </w:rPr>
        <w:t xml:space="preserve">Rozsah: </w:t>
      </w:r>
      <w:r w:rsidR="00AC32CA" w:rsidRPr="005123D3">
        <w:rPr>
          <w:rFonts w:asciiTheme="majorHAnsi" w:hAnsiTheme="majorHAnsi"/>
          <w:color w:val="auto"/>
          <w:sz w:val="22"/>
        </w:rPr>
        <w:t xml:space="preserve">cca </w:t>
      </w:r>
      <w:r w:rsidRPr="005123D3">
        <w:rPr>
          <w:rFonts w:asciiTheme="majorHAnsi" w:hAnsiTheme="majorHAnsi"/>
          <w:color w:val="auto"/>
          <w:sz w:val="22"/>
        </w:rPr>
        <w:t>30 minut</w:t>
      </w:r>
      <w:r w:rsidRPr="005123D3">
        <w:rPr>
          <w:rFonts w:asciiTheme="majorHAnsi" w:hAnsiTheme="majorHAnsi"/>
          <w:color w:val="auto"/>
          <w:sz w:val="22"/>
        </w:rPr>
        <w:tab/>
      </w:r>
      <w:r w:rsidRPr="005123D3">
        <w:rPr>
          <w:rFonts w:asciiTheme="majorHAnsi" w:hAnsiTheme="majorHAnsi"/>
          <w:color w:val="auto"/>
          <w:sz w:val="22"/>
        </w:rPr>
        <w:tab/>
      </w:r>
    </w:p>
    <w:p w14:paraId="4B50700C" w14:textId="5B3ADB69" w:rsidR="00F074CF" w:rsidRPr="005123D3" w:rsidRDefault="00F074CF" w:rsidP="0097553C">
      <w:pPr>
        <w:pStyle w:val="Tabulkatext"/>
        <w:numPr>
          <w:ilvl w:val="0"/>
          <w:numId w:val="14"/>
        </w:numPr>
        <w:snapToGrid w:val="0"/>
        <w:spacing w:before="0" w:after="0"/>
        <w:jc w:val="both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color w:val="auto"/>
          <w:sz w:val="22"/>
        </w:rPr>
        <w:t>Individuální sezení</w:t>
      </w:r>
    </w:p>
    <w:p w14:paraId="7C00364A" w14:textId="72051498" w:rsidR="00F074CF" w:rsidRPr="005123D3" w:rsidRDefault="00F074CF" w:rsidP="0097553C">
      <w:pPr>
        <w:pStyle w:val="Tabulkatext"/>
        <w:snapToGrid w:val="0"/>
        <w:spacing w:before="0" w:after="0"/>
        <w:ind w:left="720"/>
        <w:jc w:val="both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color w:val="auto"/>
          <w:sz w:val="22"/>
        </w:rPr>
        <w:t>Počet: 1293</w:t>
      </w:r>
      <w:r w:rsidR="00CC2C45" w:rsidRPr="005123D3">
        <w:rPr>
          <w:rFonts w:asciiTheme="majorHAnsi" w:hAnsiTheme="majorHAnsi"/>
          <w:color w:val="auto"/>
          <w:sz w:val="22"/>
        </w:rPr>
        <w:t xml:space="preserve"> sezení</w:t>
      </w:r>
      <w:r w:rsidR="00312CFF" w:rsidRPr="005123D3">
        <w:rPr>
          <w:rFonts w:asciiTheme="majorHAnsi" w:hAnsiTheme="majorHAnsi"/>
          <w:color w:val="auto"/>
          <w:sz w:val="22"/>
        </w:rPr>
        <w:t xml:space="preserve"> (min</w:t>
      </w:r>
      <w:r w:rsidR="00AC32CA" w:rsidRPr="005123D3">
        <w:rPr>
          <w:rFonts w:asciiTheme="majorHAnsi" w:hAnsiTheme="majorHAnsi"/>
          <w:color w:val="auto"/>
          <w:sz w:val="22"/>
        </w:rPr>
        <w:t>imálně</w:t>
      </w:r>
      <w:r w:rsidR="00312CFF" w:rsidRPr="005123D3">
        <w:rPr>
          <w:rFonts w:asciiTheme="majorHAnsi" w:hAnsiTheme="majorHAnsi"/>
          <w:color w:val="auto"/>
          <w:sz w:val="22"/>
        </w:rPr>
        <w:t xml:space="preserve"> 12 sezení pro 100 pracovníků)</w:t>
      </w:r>
    </w:p>
    <w:p w14:paraId="203244E9" w14:textId="48FFE672" w:rsidR="00312CFF" w:rsidRPr="005123D3" w:rsidRDefault="00AC32CA" w:rsidP="0097553C">
      <w:pPr>
        <w:pStyle w:val="Tabulkatext"/>
        <w:snapToGrid w:val="0"/>
        <w:spacing w:before="0" w:after="0"/>
        <w:ind w:left="720"/>
        <w:jc w:val="both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color w:val="auto"/>
          <w:sz w:val="22"/>
        </w:rPr>
        <w:t>Rozsah: 10-15 minut</w:t>
      </w:r>
      <w:r w:rsidR="00312CFF" w:rsidRPr="005123D3">
        <w:rPr>
          <w:rFonts w:asciiTheme="majorHAnsi" w:hAnsiTheme="majorHAnsi"/>
          <w:color w:val="auto"/>
          <w:sz w:val="22"/>
        </w:rPr>
        <w:t xml:space="preserve"> s pracovníkem, 5-10 min</w:t>
      </w:r>
      <w:r w:rsidRPr="005123D3">
        <w:rPr>
          <w:rFonts w:asciiTheme="majorHAnsi" w:hAnsiTheme="majorHAnsi"/>
          <w:color w:val="auto"/>
          <w:sz w:val="22"/>
        </w:rPr>
        <w:t>ut</w:t>
      </w:r>
      <w:r w:rsidR="00312CFF" w:rsidRPr="005123D3">
        <w:rPr>
          <w:rFonts w:asciiTheme="majorHAnsi" w:hAnsiTheme="majorHAnsi"/>
          <w:color w:val="auto"/>
          <w:sz w:val="22"/>
        </w:rPr>
        <w:t xml:space="preserve"> evidence údajů</w:t>
      </w:r>
    </w:p>
    <w:p w14:paraId="42255787" w14:textId="63DAC605" w:rsidR="0097553C" w:rsidRPr="005123D3" w:rsidRDefault="00312CFF" w:rsidP="0097553C">
      <w:pPr>
        <w:pStyle w:val="Tabulkatext"/>
        <w:snapToGrid w:val="0"/>
        <w:spacing w:before="120" w:after="120"/>
        <w:jc w:val="both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color w:val="auto"/>
          <w:sz w:val="22"/>
        </w:rPr>
        <w:t xml:space="preserve">Ostatní činnost </w:t>
      </w:r>
      <w:r w:rsidR="00870319" w:rsidRPr="005123D3">
        <w:rPr>
          <w:rFonts w:asciiTheme="majorHAnsi" w:hAnsiTheme="majorHAnsi"/>
          <w:color w:val="auto"/>
          <w:sz w:val="22"/>
        </w:rPr>
        <w:t>–</w:t>
      </w:r>
      <w:r w:rsidRPr="005123D3">
        <w:rPr>
          <w:rFonts w:asciiTheme="majorHAnsi" w:hAnsiTheme="majorHAnsi"/>
          <w:color w:val="auto"/>
          <w:sz w:val="22"/>
        </w:rPr>
        <w:t xml:space="preserve"> příprav</w:t>
      </w:r>
      <w:r w:rsidR="00870319" w:rsidRPr="005123D3">
        <w:rPr>
          <w:rFonts w:asciiTheme="majorHAnsi" w:hAnsiTheme="majorHAnsi"/>
          <w:color w:val="auto"/>
          <w:sz w:val="22"/>
        </w:rPr>
        <w:t xml:space="preserve">a, </w:t>
      </w:r>
      <w:r w:rsidRPr="005123D3">
        <w:rPr>
          <w:rFonts w:asciiTheme="majorHAnsi" w:hAnsiTheme="majorHAnsi"/>
          <w:color w:val="auto"/>
          <w:sz w:val="22"/>
        </w:rPr>
        <w:t xml:space="preserve">sběr a analýza dat, vstupní a výstupní dotazníkové šetření, </w:t>
      </w:r>
      <w:r w:rsidR="00870319" w:rsidRPr="005123D3">
        <w:rPr>
          <w:rFonts w:asciiTheme="majorHAnsi" w:hAnsiTheme="majorHAnsi"/>
          <w:color w:val="auto"/>
          <w:sz w:val="22"/>
        </w:rPr>
        <w:t>vyhotovení</w:t>
      </w:r>
      <w:r w:rsidRPr="005123D3">
        <w:rPr>
          <w:rFonts w:asciiTheme="majorHAnsi" w:hAnsiTheme="majorHAnsi"/>
          <w:color w:val="auto"/>
          <w:sz w:val="22"/>
        </w:rPr>
        <w:t xml:space="preserve"> tištěných materiálů, analýza výsledků, </w:t>
      </w:r>
      <w:r w:rsidR="00870319" w:rsidRPr="005123D3">
        <w:rPr>
          <w:rFonts w:asciiTheme="majorHAnsi" w:hAnsiTheme="majorHAnsi"/>
          <w:color w:val="auto"/>
          <w:sz w:val="22"/>
        </w:rPr>
        <w:t>zpracování</w:t>
      </w:r>
      <w:r w:rsidRPr="005123D3">
        <w:rPr>
          <w:rFonts w:asciiTheme="majorHAnsi" w:hAnsiTheme="majorHAnsi"/>
          <w:color w:val="auto"/>
          <w:sz w:val="22"/>
        </w:rPr>
        <w:t xml:space="preserve"> závěrečné zprávy</w:t>
      </w:r>
      <w:r w:rsidR="00870319" w:rsidRPr="005123D3">
        <w:rPr>
          <w:rFonts w:asciiTheme="majorHAnsi" w:hAnsiTheme="majorHAnsi"/>
          <w:color w:val="auto"/>
          <w:sz w:val="22"/>
        </w:rPr>
        <w:t xml:space="preserve"> (předpokládaný rozsah prací 80 h)</w:t>
      </w:r>
      <w:r w:rsidRPr="005123D3">
        <w:rPr>
          <w:rFonts w:asciiTheme="majorHAnsi" w:hAnsiTheme="majorHAnsi"/>
          <w:color w:val="auto"/>
          <w:sz w:val="22"/>
        </w:rPr>
        <w:t>.</w:t>
      </w:r>
    </w:p>
    <w:p w14:paraId="0130FBDE" w14:textId="545CD593" w:rsidR="0097553C" w:rsidRPr="005123D3" w:rsidRDefault="00D02E16" w:rsidP="0097553C">
      <w:pPr>
        <w:pStyle w:val="Tabulkatext"/>
        <w:snapToGrid w:val="0"/>
        <w:spacing w:before="120" w:after="120"/>
        <w:jc w:val="both"/>
        <w:rPr>
          <w:rFonts w:asciiTheme="majorHAnsi" w:hAnsiTheme="majorHAnsi"/>
          <w:sz w:val="22"/>
        </w:rPr>
      </w:pPr>
      <w:r w:rsidRPr="005123D3">
        <w:rPr>
          <w:rFonts w:asciiTheme="majorHAnsi" w:hAnsiTheme="majorHAnsi"/>
          <w:sz w:val="22"/>
        </w:rPr>
        <w:t>Hodinou se rozumí časový úsek v délce 60 minut. Přípustná je pouze prezenční forma realizace přednášek a individuálních sezení.</w:t>
      </w:r>
      <w:r w:rsidR="0097553C" w:rsidRPr="005123D3">
        <w:rPr>
          <w:rFonts w:asciiTheme="majorHAnsi" w:hAnsiTheme="majorHAnsi"/>
          <w:sz w:val="22"/>
        </w:rPr>
        <w:t xml:space="preserve"> </w:t>
      </w:r>
    </w:p>
    <w:p w14:paraId="7BBC061C" w14:textId="37FC8170" w:rsidR="0097553C" w:rsidRPr="005123D3" w:rsidRDefault="00D02E16" w:rsidP="0097553C">
      <w:pPr>
        <w:pStyle w:val="Tabulkatext"/>
        <w:snapToGrid w:val="0"/>
        <w:spacing w:before="120" w:after="120"/>
        <w:jc w:val="both"/>
        <w:rPr>
          <w:rFonts w:asciiTheme="majorHAnsi" w:eastAsia="Times New Roman" w:hAnsiTheme="majorHAnsi" w:cs="Times New Roman"/>
          <w:color w:val="auto"/>
          <w:sz w:val="22"/>
        </w:rPr>
      </w:pPr>
      <w:r w:rsidRPr="005123D3">
        <w:rPr>
          <w:rFonts w:asciiTheme="majorHAnsi" w:hAnsiTheme="majorHAnsi"/>
          <w:b/>
          <w:color w:val="000000" w:themeColor="text1"/>
          <w:sz w:val="22"/>
        </w:rPr>
        <w:t xml:space="preserve">Termín plnění: </w:t>
      </w:r>
      <w:r w:rsidRPr="005123D3">
        <w:rPr>
          <w:rFonts w:asciiTheme="majorHAnsi" w:hAnsiTheme="majorHAnsi"/>
          <w:color w:val="000000" w:themeColor="text1"/>
          <w:sz w:val="22"/>
        </w:rPr>
        <w:t xml:space="preserve">Realizace aktivity je předpokládána </w:t>
      </w:r>
      <w:r w:rsidR="0097553C" w:rsidRPr="005123D3">
        <w:rPr>
          <w:rFonts w:asciiTheme="majorHAnsi" w:hAnsiTheme="majorHAnsi"/>
          <w:color w:val="000000" w:themeColor="text1"/>
          <w:sz w:val="22"/>
        </w:rPr>
        <w:t xml:space="preserve">v období </w:t>
      </w:r>
      <w:r w:rsidR="0097553C" w:rsidRPr="005123D3">
        <w:rPr>
          <w:rFonts w:asciiTheme="majorHAnsi" w:hAnsiTheme="majorHAnsi"/>
          <w:b/>
          <w:color w:val="000000" w:themeColor="text1"/>
          <w:sz w:val="22"/>
        </w:rPr>
        <w:t>od 1.</w:t>
      </w:r>
      <w:r w:rsidR="00D25BF9" w:rsidRPr="005123D3">
        <w:rPr>
          <w:rFonts w:asciiTheme="majorHAnsi" w:hAnsiTheme="majorHAnsi"/>
          <w:b/>
          <w:color w:val="000000" w:themeColor="text1"/>
          <w:sz w:val="22"/>
        </w:rPr>
        <w:t xml:space="preserve"> </w:t>
      </w:r>
      <w:r w:rsidR="009F76F8">
        <w:rPr>
          <w:rFonts w:asciiTheme="majorHAnsi" w:hAnsiTheme="majorHAnsi"/>
          <w:b/>
          <w:color w:val="000000" w:themeColor="text1"/>
          <w:sz w:val="22"/>
        </w:rPr>
        <w:t>5</w:t>
      </w:r>
      <w:r w:rsidR="0097553C" w:rsidRPr="005123D3">
        <w:rPr>
          <w:rFonts w:asciiTheme="majorHAnsi" w:hAnsiTheme="majorHAnsi"/>
          <w:b/>
          <w:color w:val="000000" w:themeColor="text1"/>
          <w:sz w:val="22"/>
        </w:rPr>
        <w:t>.</w:t>
      </w:r>
      <w:r w:rsidR="00D25BF9" w:rsidRPr="005123D3">
        <w:rPr>
          <w:rFonts w:asciiTheme="majorHAnsi" w:hAnsiTheme="majorHAnsi"/>
          <w:b/>
          <w:color w:val="000000" w:themeColor="text1"/>
          <w:sz w:val="22"/>
        </w:rPr>
        <w:t xml:space="preserve"> </w:t>
      </w:r>
      <w:r w:rsidR="0097553C" w:rsidRPr="005123D3">
        <w:rPr>
          <w:rFonts w:asciiTheme="majorHAnsi" w:hAnsiTheme="majorHAnsi"/>
          <w:b/>
          <w:color w:val="000000" w:themeColor="text1"/>
          <w:sz w:val="22"/>
        </w:rPr>
        <w:t>2019 do 3</w:t>
      </w:r>
      <w:r w:rsidR="00CC2C45" w:rsidRPr="005123D3">
        <w:rPr>
          <w:rFonts w:asciiTheme="majorHAnsi" w:hAnsiTheme="majorHAnsi"/>
          <w:b/>
          <w:color w:val="000000" w:themeColor="text1"/>
          <w:sz w:val="22"/>
        </w:rPr>
        <w:t>0</w:t>
      </w:r>
      <w:r w:rsidR="0097553C" w:rsidRPr="005123D3">
        <w:rPr>
          <w:rFonts w:asciiTheme="majorHAnsi" w:hAnsiTheme="majorHAnsi"/>
          <w:b/>
          <w:color w:val="000000" w:themeColor="text1"/>
          <w:sz w:val="22"/>
        </w:rPr>
        <w:t>.</w:t>
      </w:r>
      <w:r w:rsidR="00D25BF9" w:rsidRPr="005123D3">
        <w:rPr>
          <w:rFonts w:asciiTheme="majorHAnsi" w:hAnsiTheme="majorHAnsi"/>
          <w:b/>
          <w:color w:val="000000" w:themeColor="text1"/>
          <w:sz w:val="22"/>
        </w:rPr>
        <w:t xml:space="preserve"> </w:t>
      </w:r>
      <w:r w:rsidR="00CC2C45" w:rsidRPr="005123D3">
        <w:rPr>
          <w:rFonts w:asciiTheme="majorHAnsi" w:hAnsiTheme="majorHAnsi"/>
          <w:b/>
          <w:color w:val="000000" w:themeColor="text1"/>
          <w:sz w:val="22"/>
        </w:rPr>
        <w:t>11</w:t>
      </w:r>
      <w:r w:rsidR="0097553C" w:rsidRPr="005123D3">
        <w:rPr>
          <w:rFonts w:asciiTheme="majorHAnsi" w:hAnsiTheme="majorHAnsi"/>
          <w:b/>
          <w:color w:val="000000" w:themeColor="text1"/>
          <w:sz w:val="22"/>
        </w:rPr>
        <w:t>.</w:t>
      </w:r>
      <w:r w:rsidR="00D25BF9" w:rsidRPr="005123D3">
        <w:rPr>
          <w:rFonts w:asciiTheme="majorHAnsi" w:hAnsiTheme="majorHAnsi"/>
          <w:b/>
          <w:color w:val="000000" w:themeColor="text1"/>
          <w:sz w:val="22"/>
        </w:rPr>
        <w:t xml:space="preserve"> </w:t>
      </w:r>
      <w:r w:rsidR="0097553C" w:rsidRPr="005123D3">
        <w:rPr>
          <w:rFonts w:asciiTheme="majorHAnsi" w:hAnsiTheme="majorHAnsi"/>
          <w:b/>
          <w:color w:val="000000" w:themeColor="text1"/>
          <w:sz w:val="22"/>
        </w:rPr>
        <w:t>2021</w:t>
      </w:r>
      <w:r w:rsidRPr="005123D3">
        <w:rPr>
          <w:rFonts w:asciiTheme="majorHAnsi" w:hAnsiTheme="majorHAnsi"/>
          <w:color w:val="000000" w:themeColor="text1"/>
          <w:sz w:val="22"/>
        </w:rPr>
        <w:t xml:space="preserve">. Zadavatel si vyhrazuje právo s dodavatelem jednat o úpravě harmonogramu na základě časových možností zapojených pracovníků. </w:t>
      </w:r>
      <w:r w:rsidRPr="005123D3">
        <w:rPr>
          <w:rFonts w:asciiTheme="majorHAnsi" w:eastAsia="Times New Roman" w:hAnsiTheme="majorHAnsi" w:cs="Times New Roman"/>
          <w:color w:val="333333"/>
          <w:sz w:val="22"/>
        </w:rPr>
        <w:t xml:space="preserve">Termíny konání jednotlivých přednášek a sezení budou projednány odpovědným zástupcem dodavatele s pověřenou osobou zadavatele alespoň 3 týdny před realizací aktivity. Služby budou poskytovány pouze v pracovních dnech v předpokládané době od 10:00 h do 18:00 </w:t>
      </w:r>
      <w:r w:rsidRPr="005123D3">
        <w:rPr>
          <w:rFonts w:asciiTheme="majorHAnsi" w:eastAsia="Times New Roman" w:hAnsiTheme="majorHAnsi" w:cs="Times New Roman"/>
          <w:color w:val="auto"/>
          <w:sz w:val="22"/>
        </w:rPr>
        <w:t>h (rovnoměrně zahrnut čas ranní a odpolední směny)</w:t>
      </w:r>
      <w:r w:rsidR="004F7F30">
        <w:rPr>
          <w:rFonts w:asciiTheme="majorHAnsi" w:eastAsia="Times New Roman" w:hAnsiTheme="majorHAnsi" w:cs="Times New Roman"/>
          <w:color w:val="auto"/>
          <w:sz w:val="22"/>
        </w:rPr>
        <w:t>, cca 14 h/týden</w:t>
      </w:r>
      <w:r w:rsidRPr="005123D3">
        <w:rPr>
          <w:rFonts w:asciiTheme="majorHAnsi" w:eastAsia="Times New Roman" w:hAnsiTheme="majorHAnsi" w:cs="Times New Roman"/>
          <w:color w:val="auto"/>
          <w:sz w:val="22"/>
        </w:rPr>
        <w:t>.</w:t>
      </w:r>
      <w:r w:rsidR="0097553C" w:rsidRPr="005123D3">
        <w:rPr>
          <w:rFonts w:asciiTheme="majorHAnsi" w:eastAsia="Times New Roman" w:hAnsiTheme="majorHAnsi" w:cs="Times New Roman"/>
          <w:color w:val="auto"/>
          <w:sz w:val="22"/>
        </w:rPr>
        <w:t xml:space="preserve"> </w:t>
      </w:r>
    </w:p>
    <w:p w14:paraId="279657E9" w14:textId="08C9CBAE" w:rsidR="0097553C" w:rsidRPr="005123D3" w:rsidRDefault="00D02E16" w:rsidP="0097553C">
      <w:pPr>
        <w:pStyle w:val="Tabulkatext"/>
        <w:snapToGrid w:val="0"/>
        <w:spacing w:before="120" w:after="120"/>
        <w:jc w:val="both"/>
        <w:rPr>
          <w:rFonts w:asciiTheme="majorHAnsi" w:hAnsiTheme="majorHAnsi"/>
          <w:color w:val="000000" w:themeColor="text1"/>
          <w:sz w:val="22"/>
        </w:rPr>
      </w:pPr>
      <w:r w:rsidRPr="005123D3">
        <w:rPr>
          <w:rFonts w:asciiTheme="majorHAnsi" w:hAnsiTheme="majorHAnsi"/>
          <w:b/>
          <w:color w:val="000000" w:themeColor="text1"/>
          <w:sz w:val="22"/>
        </w:rPr>
        <w:t>Výstup:</w:t>
      </w:r>
      <w:r w:rsidRPr="005123D3">
        <w:rPr>
          <w:rFonts w:asciiTheme="majorHAnsi" w:hAnsiTheme="majorHAnsi"/>
          <w:color w:val="000000" w:themeColor="text1"/>
          <w:sz w:val="22"/>
        </w:rPr>
        <w:t xml:space="preserve"> Písemná zpráva s vyhodnocením dopadů realizovaných opatření na základě dat vyplněných </w:t>
      </w:r>
      <w:r w:rsidR="004F7F30">
        <w:rPr>
          <w:rFonts w:asciiTheme="majorHAnsi" w:hAnsiTheme="majorHAnsi"/>
          <w:color w:val="000000" w:themeColor="text1"/>
          <w:sz w:val="22"/>
        </w:rPr>
        <w:t xml:space="preserve">ve </w:t>
      </w:r>
      <w:r w:rsidRPr="005123D3">
        <w:rPr>
          <w:rFonts w:asciiTheme="majorHAnsi" w:hAnsiTheme="majorHAnsi"/>
          <w:color w:val="000000" w:themeColor="text1"/>
          <w:sz w:val="22"/>
        </w:rPr>
        <w:t>vstupních a</w:t>
      </w:r>
      <w:r w:rsidR="004F7F30">
        <w:rPr>
          <w:rFonts w:asciiTheme="majorHAnsi" w:hAnsiTheme="majorHAnsi"/>
          <w:color w:val="000000" w:themeColor="text1"/>
          <w:sz w:val="22"/>
        </w:rPr>
        <w:t xml:space="preserve"> </w:t>
      </w:r>
      <w:r w:rsidRPr="005123D3">
        <w:rPr>
          <w:rFonts w:asciiTheme="majorHAnsi" w:hAnsiTheme="majorHAnsi"/>
          <w:color w:val="000000" w:themeColor="text1"/>
          <w:sz w:val="22"/>
        </w:rPr>
        <w:t>výstupních dotazní</w:t>
      </w:r>
      <w:r w:rsidR="004F7F30">
        <w:rPr>
          <w:rFonts w:asciiTheme="majorHAnsi" w:hAnsiTheme="majorHAnsi"/>
          <w:color w:val="000000" w:themeColor="text1"/>
          <w:sz w:val="22"/>
        </w:rPr>
        <w:t>cích</w:t>
      </w:r>
      <w:r w:rsidRPr="005123D3">
        <w:rPr>
          <w:rFonts w:asciiTheme="majorHAnsi" w:hAnsiTheme="majorHAnsi"/>
          <w:color w:val="000000" w:themeColor="text1"/>
          <w:sz w:val="22"/>
        </w:rPr>
        <w:t xml:space="preserve"> a průběžné zpětné</w:t>
      </w:r>
      <w:r w:rsidR="0097553C" w:rsidRPr="005123D3">
        <w:rPr>
          <w:rFonts w:asciiTheme="majorHAnsi" w:hAnsiTheme="majorHAnsi"/>
          <w:color w:val="000000" w:themeColor="text1"/>
          <w:sz w:val="22"/>
        </w:rPr>
        <w:t xml:space="preserve"> vazby od zapojených pracovníků. </w:t>
      </w:r>
    </w:p>
    <w:p w14:paraId="5A626646" w14:textId="7D8E3AE7" w:rsidR="0097553C" w:rsidRPr="005123D3" w:rsidRDefault="00D02E16" w:rsidP="0097553C">
      <w:pPr>
        <w:pStyle w:val="Tabulkatext"/>
        <w:snapToGrid w:val="0"/>
        <w:spacing w:before="120" w:after="120"/>
        <w:jc w:val="both"/>
        <w:rPr>
          <w:rFonts w:asciiTheme="majorHAnsi" w:hAnsiTheme="majorHAnsi"/>
          <w:color w:val="auto"/>
          <w:sz w:val="22"/>
        </w:rPr>
      </w:pPr>
      <w:r w:rsidRPr="005123D3">
        <w:rPr>
          <w:rFonts w:asciiTheme="majorHAnsi" w:hAnsiTheme="majorHAnsi"/>
          <w:color w:val="auto"/>
          <w:sz w:val="22"/>
        </w:rPr>
        <w:t xml:space="preserve">Dodavatel v průběhu realizace </w:t>
      </w:r>
      <w:r w:rsidR="00870319" w:rsidRPr="005123D3">
        <w:rPr>
          <w:rFonts w:asciiTheme="majorHAnsi" w:hAnsiTheme="majorHAnsi"/>
          <w:color w:val="auto"/>
          <w:sz w:val="22"/>
        </w:rPr>
        <w:t xml:space="preserve">zakázky </w:t>
      </w:r>
      <w:r w:rsidRPr="005123D3">
        <w:rPr>
          <w:rFonts w:asciiTheme="majorHAnsi" w:hAnsiTheme="majorHAnsi"/>
          <w:color w:val="auto"/>
          <w:sz w:val="22"/>
        </w:rPr>
        <w:t xml:space="preserve">poskytne všem pracovníkům </w:t>
      </w:r>
      <w:r w:rsidR="00870319" w:rsidRPr="005123D3">
        <w:rPr>
          <w:rFonts w:asciiTheme="majorHAnsi" w:hAnsiTheme="majorHAnsi"/>
          <w:color w:val="auto"/>
          <w:sz w:val="22"/>
        </w:rPr>
        <w:t xml:space="preserve">zapojeným do projektu v rámci individuálních sezení </w:t>
      </w:r>
      <w:r w:rsidRPr="005123D3">
        <w:rPr>
          <w:rFonts w:asciiTheme="majorHAnsi" w:hAnsiTheme="majorHAnsi"/>
          <w:color w:val="auto"/>
          <w:sz w:val="22"/>
        </w:rPr>
        <w:t>podpůrné tištěné informační materiály s doporučenými metodami uvolnění svalové zátěže v</w:t>
      </w:r>
      <w:r w:rsidR="00D25BF9" w:rsidRPr="005123D3">
        <w:rPr>
          <w:rFonts w:asciiTheme="majorHAnsi" w:hAnsiTheme="majorHAnsi"/>
          <w:color w:val="auto"/>
          <w:sz w:val="22"/>
        </w:rPr>
        <w:t xml:space="preserve"> přiměřeném </w:t>
      </w:r>
      <w:r w:rsidRPr="005123D3">
        <w:rPr>
          <w:rFonts w:asciiTheme="majorHAnsi" w:hAnsiTheme="majorHAnsi"/>
          <w:color w:val="auto"/>
          <w:sz w:val="22"/>
        </w:rPr>
        <w:t>rozsahu na konkrétní pracoviště/stroj/činnost.</w:t>
      </w:r>
      <w:r w:rsidR="0097553C" w:rsidRPr="005123D3">
        <w:rPr>
          <w:rFonts w:asciiTheme="majorHAnsi" w:hAnsiTheme="majorHAnsi"/>
          <w:color w:val="auto"/>
          <w:sz w:val="22"/>
        </w:rPr>
        <w:t xml:space="preserve"> </w:t>
      </w:r>
    </w:p>
    <w:p w14:paraId="3921FCD9" w14:textId="00016668" w:rsidR="00D02E16" w:rsidRPr="005123D3" w:rsidRDefault="00D02E16" w:rsidP="0097553C">
      <w:pPr>
        <w:pStyle w:val="Tabulkatext"/>
        <w:snapToGrid w:val="0"/>
        <w:spacing w:before="120" w:after="120"/>
        <w:jc w:val="both"/>
        <w:rPr>
          <w:rFonts w:asciiTheme="majorHAnsi" w:eastAsia="Times New Roman" w:hAnsiTheme="majorHAnsi" w:cs="Times New Roman"/>
          <w:color w:val="auto"/>
          <w:sz w:val="22"/>
        </w:rPr>
      </w:pPr>
      <w:r w:rsidRPr="005123D3">
        <w:rPr>
          <w:rFonts w:asciiTheme="majorHAnsi" w:hAnsiTheme="majorHAnsi"/>
          <w:b/>
          <w:color w:val="auto"/>
          <w:sz w:val="22"/>
        </w:rPr>
        <w:t>Místo plnění:</w:t>
      </w:r>
      <w:r w:rsidRPr="005123D3">
        <w:rPr>
          <w:rFonts w:asciiTheme="majorHAnsi" w:hAnsiTheme="majorHAnsi"/>
          <w:color w:val="auto"/>
          <w:sz w:val="22"/>
        </w:rPr>
        <w:t xml:space="preserve"> </w:t>
      </w:r>
      <w:r w:rsidRPr="005123D3">
        <w:rPr>
          <w:rFonts w:asciiTheme="majorHAnsi" w:eastAsia="Times New Roman" w:hAnsiTheme="majorHAnsi" w:cs="Times New Roman"/>
          <w:color w:val="auto"/>
          <w:sz w:val="22"/>
        </w:rPr>
        <w:t xml:space="preserve">Realizace uvedených činností bude probíhat v prostorách zajištěných zadavatelem v sídle společnosti Koyo </w:t>
      </w:r>
      <w:proofErr w:type="spellStart"/>
      <w:r w:rsidRPr="005123D3">
        <w:rPr>
          <w:rFonts w:asciiTheme="majorHAnsi" w:eastAsia="Times New Roman" w:hAnsiTheme="majorHAnsi" w:cs="Times New Roman"/>
          <w:color w:val="auto"/>
          <w:sz w:val="22"/>
        </w:rPr>
        <w:t>Bearings</w:t>
      </w:r>
      <w:proofErr w:type="spellEnd"/>
      <w:r w:rsidRPr="005123D3">
        <w:rPr>
          <w:rFonts w:asciiTheme="majorHAnsi" w:eastAsia="Times New Roman" w:hAnsiTheme="majorHAnsi" w:cs="Times New Roman"/>
          <w:color w:val="auto"/>
          <w:sz w:val="22"/>
        </w:rPr>
        <w:t xml:space="preserve"> Česká republika, Pavelkova 253/5, Bystrovany, okres Olomouc. </w:t>
      </w:r>
    </w:p>
    <w:p w14:paraId="50C266C4" w14:textId="77777777" w:rsidR="001E6FD8" w:rsidRPr="005123D3" w:rsidRDefault="001E6FD8" w:rsidP="0097553C">
      <w:pPr>
        <w:pStyle w:val="Tabulkatext"/>
        <w:snapToGrid w:val="0"/>
        <w:spacing w:before="120" w:after="120"/>
        <w:jc w:val="both"/>
        <w:rPr>
          <w:rFonts w:asciiTheme="majorHAnsi" w:eastAsia="Times New Roman" w:hAnsiTheme="majorHAnsi" w:cs="Times New Roman"/>
          <w:color w:val="333333"/>
          <w:sz w:val="22"/>
        </w:rPr>
      </w:pPr>
    </w:p>
    <w:sectPr w:rsidR="001E6FD8" w:rsidRPr="005123D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695C16" w14:textId="77777777" w:rsidR="00A97697" w:rsidRDefault="00A97697" w:rsidP="00DB48BC">
      <w:pPr>
        <w:spacing w:after="0" w:line="240" w:lineRule="auto"/>
      </w:pPr>
      <w:r>
        <w:separator/>
      </w:r>
    </w:p>
  </w:endnote>
  <w:endnote w:type="continuationSeparator" w:id="0">
    <w:p w14:paraId="20312379" w14:textId="77777777" w:rsidR="00A97697" w:rsidRDefault="00A97697" w:rsidP="00DB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hAnsiTheme="majorHAnsi"/>
        <w:sz w:val="20"/>
        <w:szCs w:val="20"/>
      </w:rPr>
      <w:id w:val="809365987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01252CC" w14:textId="5DD304F4" w:rsidR="00106AD7" w:rsidRPr="00106AD7" w:rsidRDefault="00106AD7" w:rsidP="00106AD7">
            <w:pPr>
              <w:pStyle w:val="Zpat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106AD7">
              <w:rPr>
                <w:rFonts w:asciiTheme="majorHAnsi" w:hAnsiTheme="majorHAnsi"/>
                <w:sz w:val="20"/>
                <w:szCs w:val="20"/>
              </w:rPr>
              <w:t xml:space="preserve">Stránka </w:t>
            </w:r>
            <w:r w:rsidRPr="00106AD7">
              <w:rPr>
                <w:rFonts w:asciiTheme="majorHAnsi" w:hAnsiTheme="majorHAnsi"/>
                <w:b/>
                <w:bCs/>
                <w:sz w:val="20"/>
                <w:szCs w:val="20"/>
              </w:rPr>
              <w:fldChar w:fldCharType="begin"/>
            </w:r>
            <w:r w:rsidRPr="00106AD7">
              <w:rPr>
                <w:rFonts w:asciiTheme="majorHAnsi" w:hAnsiTheme="majorHAnsi"/>
                <w:b/>
                <w:bCs/>
                <w:sz w:val="20"/>
                <w:szCs w:val="20"/>
              </w:rPr>
              <w:instrText>PAGE</w:instrText>
            </w:r>
            <w:r w:rsidRPr="00106AD7">
              <w:rPr>
                <w:rFonts w:asciiTheme="majorHAnsi" w:hAnsiTheme="majorHAnsi"/>
                <w:b/>
                <w:bCs/>
                <w:sz w:val="20"/>
                <w:szCs w:val="20"/>
              </w:rPr>
              <w:fldChar w:fldCharType="separate"/>
            </w:r>
            <w:r w:rsidR="00D648DB">
              <w:rPr>
                <w:rFonts w:asciiTheme="majorHAnsi" w:hAnsiTheme="majorHAnsi"/>
                <w:b/>
                <w:bCs/>
                <w:noProof/>
                <w:sz w:val="20"/>
                <w:szCs w:val="20"/>
              </w:rPr>
              <w:t>5</w:t>
            </w:r>
            <w:r w:rsidRPr="00106AD7">
              <w:rPr>
                <w:rFonts w:asciiTheme="majorHAnsi" w:hAnsiTheme="majorHAnsi"/>
                <w:b/>
                <w:bCs/>
                <w:sz w:val="20"/>
                <w:szCs w:val="20"/>
              </w:rPr>
              <w:fldChar w:fldCharType="end"/>
            </w:r>
            <w:r w:rsidRPr="00106AD7">
              <w:rPr>
                <w:rFonts w:asciiTheme="majorHAnsi" w:hAnsiTheme="majorHAnsi"/>
                <w:sz w:val="20"/>
                <w:szCs w:val="20"/>
              </w:rPr>
              <w:t xml:space="preserve"> z </w:t>
            </w:r>
            <w:r w:rsidRPr="00106AD7">
              <w:rPr>
                <w:rFonts w:asciiTheme="majorHAnsi" w:hAnsiTheme="majorHAnsi"/>
                <w:b/>
                <w:bCs/>
                <w:sz w:val="20"/>
                <w:szCs w:val="20"/>
              </w:rPr>
              <w:fldChar w:fldCharType="begin"/>
            </w:r>
            <w:r w:rsidRPr="00106AD7">
              <w:rPr>
                <w:rFonts w:asciiTheme="majorHAnsi" w:hAnsiTheme="majorHAnsi"/>
                <w:b/>
                <w:bCs/>
                <w:sz w:val="20"/>
                <w:szCs w:val="20"/>
              </w:rPr>
              <w:instrText>NUMPAGES</w:instrText>
            </w:r>
            <w:r w:rsidRPr="00106AD7">
              <w:rPr>
                <w:rFonts w:asciiTheme="majorHAnsi" w:hAnsiTheme="majorHAnsi"/>
                <w:b/>
                <w:bCs/>
                <w:sz w:val="20"/>
                <w:szCs w:val="20"/>
              </w:rPr>
              <w:fldChar w:fldCharType="separate"/>
            </w:r>
            <w:r w:rsidR="00D648DB">
              <w:rPr>
                <w:rFonts w:asciiTheme="majorHAnsi" w:hAnsiTheme="majorHAnsi"/>
                <w:b/>
                <w:bCs/>
                <w:noProof/>
                <w:sz w:val="20"/>
                <w:szCs w:val="20"/>
              </w:rPr>
              <w:t>5</w:t>
            </w:r>
            <w:r w:rsidRPr="00106AD7">
              <w:rPr>
                <w:rFonts w:asciiTheme="majorHAnsi" w:hAnsiTheme="maj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69B560" w14:textId="77777777" w:rsidR="00A97697" w:rsidRDefault="00A97697" w:rsidP="00DB48BC">
      <w:pPr>
        <w:spacing w:after="0" w:line="240" w:lineRule="auto"/>
      </w:pPr>
      <w:r>
        <w:separator/>
      </w:r>
    </w:p>
  </w:footnote>
  <w:footnote w:type="continuationSeparator" w:id="0">
    <w:p w14:paraId="5C75060B" w14:textId="77777777" w:rsidR="00A97697" w:rsidRDefault="00A97697" w:rsidP="00DB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12455" w14:textId="77777777" w:rsidR="00D101E9" w:rsidRDefault="00D101E9" w:rsidP="00D101E9">
    <w:pPr>
      <w:pStyle w:val="Zhlav"/>
      <w:tabs>
        <w:tab w:val="left" w:pos="6675"/>
      </w:tabs>
      <w:jc w:val="right"/>
    </w:pPr>
    <w:r w:rsidRPr="00CC492D">
      <w:rPr>
        <w:noProof/>
      </w:rPr>
      <w:drawing>
        <wp:anchor distT="0" distB="0" distL="114300" distR="114300" simplePos="0" relativeHeight="251659264" behindDoc="1" locked="0" layoutInCell="1" allowOverlap="1" wp14:anchorId="658D1FB5" wp14:editId="451940FA">
          <wp:simplePos x="0" y="0"/>
          <wp:positionH relativeFrom="margin">
            <wp:align>left</wp:align>
          </wp:positionH>
          <wp:positionV relativeFrom="paragraph">
            <wp:posOffset>-80787</wp:posOffset>
          </wp:positionV>
          <wp:extent cx="2736376" cy="564245"/>
          <wp:effectExtent l="0" t="0" r="6985" b="7620"/>
          <wp:wrapNone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6376" cy="564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98BBCA0" w14:textId="77777777" w:rsidR="00D101E9" w:rsidRDefault="00D101E9" w:rsidP="00D101E9">
    <w:pPr>
      <w:pStyle w:val="Zhlav"/>
      <w:tabs>
        <w:tab w:val="left" w:pos="6675"/>
      </w:tabs>
      <w:jc w:val="right"/>
    </w:pPr>
    <w:r>
      <w:t xml:space="preserve">                   </w:t>
    </w:r>
  </w:p>
  <w:p w14:paraId="60D0279B" w14:textId="77777777" w:rsidR="00D101E9" w:rsidRPr="006A4117" w:rsidRDefault="00D101E9" w:rsidP="00D101E9">
    <w:pPr>
      <w:pStyle w:val="Zhlav"/>
      <w:tabs>
        <w:tab w:val="left" w:pos="6675"/>
      </w:tabs>
      <w:jc w:val="right"/>
      <w:rPr>
        <w:rFonts w:asciiTheme="majorHAnsi" w:hAnsiTheme="majorHAnsi"/>
        <w:color w:val="7F7F7F" w:themeColor="text1" w:themeTint="80"/>
      </w:rPr>
    </w:pPr>
    <w:r w:rsidRPr="006A4117">
      <w:rPr>
        <w:rFonts w:asciiTheme="majorHAnsi" w:hAnsiTheme="majorHAnsi"/>
        <w:color w:val="7F7F7F" w:themeColor="text1" w:themeTint="80"/>
      </w:rPr>
      <w:t xml:space="preserve">Příloha č. </w:t>
    </w:r>
    <w:r w:rsidR="00214355" w:rsidRPr="006A4117">
      <w:rPr>
        <w:rFonts w:asciiTheme="majorHAnsi" w:hAnsiTheme="majorHAnsi"/>
        <w:color w:val="7F7F7F" w:themeColor="text1" w:themeTint="80"/>
      </w:rPr>
      <w:t>1</w:t>
    </w:r>
    <w:r w:rsidRPr="006A4117">
      <w:rPr>
        <w:rFonts w:asciiTheme="majorHAnsi" w:hAnsiTheme="majorHAnsi"/>
        <w:color w:val="7F7F7F" w:themeColor="text1" w:themeTint="80"/>
      </w:rPr>
      <w:t xml:space="preserve"> Výzvy k podání nabídek</w:t>
    </w:r>
  </w:p>
  <w:p w14:paraId="2C8C4B36" w14:textId="77777777" w:rsidR="00D101E9" w:rsidRDefault="00D101E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2F53"/>
    <w:multiLevelType w:val="hybridMultilevel"/>
    <w:tmpl w:val="A3B4D858"/>
    <w:lvl w:ilvl="0" w:tplc="3A5086FC">
      <w:start w:val="1"/>
      <w:numFmt w:val="decimal"/>
      <w:lvlText w:val="%1)"/>
      <w:lvlJc w:val="left"/>
      <w:pPr>
        <w:ind w:left="720" w:hanging="360"/>
      </w:pPr>
      <w:rPr>
        <w:rFonts w:asciiTheme="majorHAnsi" w:eastAsiaTheme="minorEastAsia" w:hAnsiTheme="majorHAnsi" w:cstheme="minorBidi"/>
        <w:color w:val="C0000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86A3E"/>
    <w:multiLevelType w:val="hybridMultilevel"/>
    <w:tmpl w:val="6974E812"/>
    <w:lvl w:ilvl="0" w:tplc="9A36A2B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D28F6"/>
    <w:multiLevelType w:val="hybridMultilevel"/>
    <w:tmpl w:val="30FA60AC"/>
    <w:lvl w:ilvl="0" w:tplc="E2C682C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F3DE2"/>
    <w:multiLevelType w:val="multilevel"/>
    <w:tmpl w:val="B15243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D162F28"/>
    <w:multiLevelType w:val="hybridMultilevel"/>
    <w:tmpl w:val="E4CCE392"/>
    <w:lvl w:ilvl="0" w:tplc="04050017">
      <w:start w:val="1"/>
      <w:numFmt w:val="lowerLetter"/>
      <w:lvlText w:val="%1)"/>
      <w:lvlJc w:val="left"/>
      <w:pPr>
        <w:ind w:left="777" w:hanging="360"/>
      </w:pPr>
      <w:rPr>
        <w:rFonts w:hint="default"/>
      </w:rPr>
    </w:lvl>
    <w:lvl w:ilvl="1" w:tplc="3522D24E">
      <w:start w:val="1"/>
      <w:numFmt w:val="decimal"/>
      <w:lvlText w:val="%2."/>
      <w:lvlJc w:val="left"/>
      <w:pPr>
        <w:ind w:left="1497" w:hanging="360"/>
      </w:pPr>
      <w:rPr>
        <w:rFonts w:asciiTheme="minorHAnsi" w:eastAsiaTheme="minorHAnsi" w:hAnsiTheme="minorHAnsi" w:cstheme="minorBidi"/>
      </w:rPr>
    </w:lvl>
    <w:lvl w:ilvl="2" w:tplc="0405001B" w:tentative="1">
      <w:start w:val="1"/>
      <w:numFmt w:val="lowerRoman"/>
      <w:lvlText w:val="%3."/>
      <w:lvlJc w:val="right"/>
      <w:pPr>
        <w:ind w:left="2217" w:hanging="180"/>
      </w:pPr>
    </w:lvl>
    <w:lvl w:ilvl="3" w:tplc="0405000F" w:tentative="1">
      <w:start w:val="1"/>
      <w:numFmt w:val="decimal"/>
      <w:lvlText w:val="%4."/>
      <w:lvlJc w:val="left"/>
      <w:pPr>
        <w:ind w:left="2937" w:hanging="360"/>
      </w:pPr>
    </w:lvl>
    <w:lvl w:ilvl="4" w:tplc="04050019" w:tentative="1">
      <w:start w:val="1"/>
      <w:numFmt w:val="lowerLetter"/>
      <w:lvlText w:val="%5."/>
      <w:lvlJc w:val="left"/>
      <w:pPr>
        <w:ind w:left="3657" w:hanging="360"/>
      </w:pPr>
    </w:lvl>
    <w:lvl w:ilvl="5" w:tplc="0405001B" w:tentative="1">
      <w:start w:val="1"/>
      <w:numFmt w:val="lowerRoman"/>
      <w:lvlText w:val="%6."/>
      <w:lvlJc w:val="right"/>
      <w:pPr>
        <w:ind w:left="4377" w:hanging="180"/>
      </w:pPr>
    </w:lvl>
    <w:lvl w:ilvl="6" w:tplc="0405000F" w:tentative="1">
      <w:start w:val="1"/>
      <w:numFmt w:val="decimal"/>
      <w:lvlText w:val="%7."/>
      <w:lvlJc w:val="left"/>
      <w:pPr>
        <w:ind w:left="5097" w:hanging="360"/>
      </w:pPr>
    </w:lvl>
    <w:lvl w:ilvl="7" w:tplc="04050019" w:tentative="1">
      <w:start w:val="1"/>
      <w:numFmt w:val="lowerLetter"/>
      <w:lvlText w:val="%8."/>
      <w:lvlJc w:val="left"/>
      <w:pPr>
        <w:ind w:left="5817" w:hanging="360"/>
      </w:pPr>
    </w:lvl>
    <w:lvl w:ilvl="8" w:tplc="040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" w15:restartNumberingAfterBreak="0">
    <w:nsid w:val="13E9180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8872655"/>
    <w:multiLevelType w:val="hybridMultilevel"/>
    <w:tmpl w:val="D6CA8D44"/>
    <w:lvl w:ilvl="0" w:tplc="55202BE2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color w:val="C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720E4"/>
    <w:multiLevelType w:val="hybridMultilevel"/>
    <w:tmpl w:val="E1AABB9C"/>
    <w:lvl w:ilvl="0" w:tplc="04050017">
      <w:start w:val="1"/>
      <w:numFmt w:val="lowerLetter"/>
      <w:lvlText w:val="%1)"/>
      <w:lvlJc w:val="left"/>
      <w:pPr>
        <w:ind w:left="4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37" w:hanging="360"/>
      </w:pPr>
    </w:lvl>
    <w:lvl w:ilvl="2" w:tplc="0405001B" w:tentative="1">
      <w:start w:val="1"/>
      <w:numFmt w:val="lowerRoman"/>
      <w:lvlText w:val="%3."/>
      <w:lvlJc w:val="right"/>
      <w:pPr>
        <w:ind w:left="1857" w:hanging="180"/>
      </w:pPr>
    </w:lvl>
    <w:lvl w:ilvl="3" w:tplc="0405000F" w:tentative="1">
      <w:start w:val="1"/>
      <w:numFmt w:val="decimal"/>
      <w:lvlText w:val="%4."/>
      <w:lvlJc w:val="left"/>
      <w:pPr>
        <w:ind w:left="2577" w:hanging="360"/>
      </w:pPr>
    </w:lvl>
    <w:lvl w:ilvl="4" w:tplc="04050019" w:tentative="1">
      <w:start w:val="1"/>
      <w:numFmt w:val="lowerLetter"/>
      <w:lvlText w:val="%5."/>
      <w:lvlJc w:val="left"/>
      <w:pPr>
        <w:ind w:left="3297" w:hanging="360"/>
      </w:pPr>
    </w:lvl>
    <w:lvl w:ilvl="5" w:tplc="0405001B" w:tentative="1">
      <w:start w:val="1"/>
      <w:numFmt w:val="lowerRoman"/>
      <w:lvlText w:val="%6."/>
      <w:lvlJc w:val="right"/>
      <w:pPr>
        <w:ind w:left="4017" w:hanging="180"/>
      </w:pPr>
    </w:lvl>
    <w:lvl w:ilvl="6" w:tplc="0405000F" w:tentative="1">
      <w:start w:val="1"/>
      <w:numFmt w:val="decimal"/>
      <w:lvlText w:val="%7."/>
      <w:lvlJc w:val="left"/>
      <w:pPr>
        <w:ind w:left="4737" w:hanging="360"/>
      </w:pPr>
    </w:lvl>
    <w:lvl w:ilvl="7" w:tplc="04050019" w:tentative="1">
      <w:start w:val="1"/>
      <w:numFmt w:val="lowerLetter"/>
      <w:lvlText w:val="%8."/>
      <w:lvlJc w:val="left"/>
      <w:pPr>
        <w:ind w:left="5457" w:hanging="360"/>
      </w:pPr>
    </w:lvl>
    <w:lvl w:ilvl="8" w:tplc="040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 w15:restartNumberingAfterBreak="0">
    <w:nsid w:val="23A65A68"/>
    <w:multiLevelType w:val="multilevel"/>
    <w:tmpl w:val="5AD893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0A5132"/>
    <w:multiLevelType w:val="hybridMultilevel"/>
    <w:tmpl w:val="CF905D16"/>
    <w:lvl w:ilvl="0" w:tplc="16647854">
      <w:start w:val="1"/>
      <w:numFmt w:val="bullet"/>
      <w:lvlText w:val="-"/>
      <w:lvlJc w:val="left"/>
      <w:pPr>
        <w:ind w:left="417" w:hanging="360"/>
      </w:pPr>
      <w:rPr>
        <w:rFonts w:ascii="Calibri Light" w:eastAsiaTheme="minorHAnsi" w:hAnsi="Calibri Light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0" w15:restartNumberingAfterBreak="0">
    <w:nsid w:val="30E20427"/>
    <w:multiLevelType w:val="hybridMultilevel"/>
    <w:tmpl w:val="F6FA67E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CA7108"/>
    <w:multiLevelType w:val="hybridMultilevel"/>
    <w:tmpl w:val="221CCF9A"/>
    <w:lvl w:ilvl="0" w:tplc="14E84A7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2759AA"/>
    <w:multiLevelType w:val="hybridMultilevel"/>
    <w:tmpl w:val="F6C23C68"/>
    <w:lvl w:ilvl="0" w:tplc="A14C8A8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137" w:hanging="360"/>
      </w:pPr>
    </w:lvl>
    <w:lvl w:ilvl="2" w:tplc="0405001B" w:tentative="1">
      <w:start w:val="1"/>
      <w:numFmt w:val="lowerRoman"/>
      <w:lvlText w:val="%3."/>
      <w:lvlJc w:val="right"/>
      <w:pPr>
        <w:ind w:left="1857" w:hanging="180"/>
      </w:pPr>
    </w:lvl>
    <w:lvl w:ilvl="3" w:tplc="0405000F" w:tentative="1">
      <w:start w:val="1"/>
      <w:numFmt w:val="decimal"/>
      <w:lvlText w:val="%4."/>
      <w:lvlJc w:val="left"/>
      <w:pPr>
        <w:ind w:left="2577" w:hanging="360"/>
      </w:pPr>
    </w:lvl>
    <w:lvl w:ilvl="4" w:tplc="04050019" w:tentative="1">
      <w:start w:val="1"/>
      <w:numFmt w:val="lowerLetter"/>
      <w:lvlText w:val="%5."/>
      <w:lvlJc w:val="left"/>
      <w:pPr>
        <w:ind w:left="3297" w:hanging="360"/>
      </w:pPr>
    </w:lvl>
    <w:lvl w:ilvl="5" w:tplc="0405001B" w:tentative="1">
      <w:start w:val="1"/>
      <w:numFmt w:val="lowerRoman"/>
      <w:lvlText w:val="%6."/>
      <w:lvlJc w:val="right"/>
      <w:pPr>
        <w:ind w:left="4017" w:hanging="180"/>
      </w:pPr>
    </w:lvl>
    <w:lvl w:ilvl="6" w:tplc="0405000F" w:tentative="1">
      <w:start w:val="1"/>
      <w:numFmt w:val="decimal"/>
      <w:lvlText w:val="%7."/>
      <w:lvlJc w:val="left"/>
      <w:pPr>
        <w:ind w:left="4737" w:hanging="360"/>
      </w:pPr>
    </w:lvl>
    <w:lvl w:ilvl="7" w:tplc="04050019" w:tentative="1">
      <w:start w:val="1"/>
      <w:numFmt w:val="lowerLetter"/>
      <w:lvlText w:val="%8."/>
      <w:lvlJc w:val="left"/>
      <w:pPr>
        <w:ind w:left="5457" w:hanging="360"/>
      </w:pPr>
    </w:lvl>
    <w:lvl w:ilvl="8" w:tplc="040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3" w15:restartNumberingAfterBreak="0">
    <w:nsid w:val="3BDF268A"/>
    <w:multiLevelType w:val="multilevel"/>
    <w:tmpl w:val="5AD893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0983AD1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10A67E3"/>
    <w:multiLevelType w:val="hybridMultilevel"/>
    <w:tmpl w:val="7EC26E92"/>
    <w:lvl w:ilvl="0" w:tplc="3DAC3FCC">
      <w:start w:val="1"/>
      <w:numFmt w:val="decimal"/>
      <w:lvlText w:val="%1)"/>
      <w:lvlJc w:val="left"/>
      <w:pPr>
        <w:ind w:left="417" w:hanging="360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ind w:left="1137" w:hanging="360"/>
      </w:pPr>
    </w:lvl>
    <w:lvl w:ilvl="2" w:tplc="0405001B" w:tentative="1">
      <w:start w:val="1"/>
      <w:numFmt w:val="lowerRoman"/>
      <w:lvlText w:val="%3."/>
      <w:lvlJc w:val="right"/>
      <w:pPr>
        <w:ind w:left="1857" w:hanging="180"/>
      </w:pPr>
    </w:lvl>
    <w:lvl w:ilvl="3" w:tplc="0405000F" w:tentative="1">
      <w:start w:val="1"/>
      <w:numFmt w:val="decimal"/>
      <w:lvlText w:val="%4."/>
      <w:lvlJc w:val="left"/>
      <w:pPr>
        <w:ind w:left="2577" w:hanging="360"/>
      </w:pPr>
    </w:lvl>
    <w:lvl w:ilvl="4" w:tplc="04050019" w:tentative="1">
      <w:start w:val="1"/>
      <w:numFmt w:val="lowerLetter"/>
      <w:lvlText w:val="%5."/>
      <w:lvlJc w:val="left"/>
      <w:pPr>
        <w:ind w:left="3297" w:hanging="360"/>
      </w:pPr>
    </w:lvl>
    <w:lvl w:ilvl="5" w:tplc="0405001B" w:tentative="1">
      <w:start w:val="1"/>
      <w:numFmt w:val="lowerRoman"/>
      <w:lvlText w:val="%6."/>
      <w:lvlJc w:val="right"/>
      <w:pPr>
        <w:ind w:left="4017" w:hanging="180"/>
      </w:pPr>
    </w:lvl>
    <w:lvl w:ilvl="6" w:tplc="0405000F" w:tentative="1">
      <w:start w:val="1"/>
      <w:numFmt w:val="decimal"/>
      <w:lvlText w:val="%7."/>
      <w:lvlJc w:val="left"/>
      <w:pPr>
        <w:ind w:left="4737" w:hanging="360"/>
      </w:pPr>
    </w:lvl>
    <w:lvl w:ilvl="7" w:tplc="04050019" w:tentative="1">
      <w:start w:val="1"/>
      <w:numFmt w:val="lowerLetter"/>
      <w:lvlText w:val="%8."/>
      <w:lvlJc w:val="left"/>
      <w:pPr>
        <w:ind w:left="5457" w:hanging="360"/>
      </w:pPr>
    </w:lvl>
    <w:lvl w:ilvl="8" w:tplc="040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6" w15:restartNumberingAfterBreak="0">
    <w:nsid w:val="4395715F"/>
    <w:multiLevelType w:val="hybridMultilevel"/>
    <w:tmpl w:val="59383276"/>
    <w:lvl w:ilvl="0" w:tplc="DFFA103E">
      <w:start w:val="1"/>
      <w:numFmt w:val="lowerLetter"/>
      <w:lvlText w:val="%1)"/>
      <w:lvlJc w:val="left"/>
      <w:pPr>
        <w:ind w:left="4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37" w:hanging="360"/>
      </w:pPr>
    </w:lvl>
    <w:lvl w:ilvl="2" w:tplc="0405001B" w:tentative="1">
      <w:start w:val="1"/>
      <w:numFmt w:val="lowerRoman"/>
      <w:lvlText w:val="%3."/>
      <w:lvlJc w:val="right"/>
      <w:pPr>
        <w:ind w:left="1857" w:hanging="180"/>
      </w:pPr>
    </w:lvl>
    <w:lvl w:ilvl="3" w:tplc="0405000F" w:tentative="1">
      <w:start w:val="1"/>
      <w:numFmt w:val="decimal"/>
      <w:lvlText w:val="%4."/>
      <w:lvlJc w:val="left"/>
      <w:pPr>
        <w:ind w:left="2577" w:hanging="360"/>
      </w:pPr>
    </w:lvl>
    <w:lvl w:ilvl="4" w:tplc="04050019" w:tentative="1">
      <w:start w:val="1"/>
      <w:numFmt w:val="lowerLetter"/>
      <w:lvlText w:val="%5."/>
      <w:lvlJc w:val="left"/>
      <w:pPr>
        <w:ind w:left="3297" w:hanging="360"/>
      </w:pPr>
    </w:lvl>
    <w:lvl w:ilvl="5" w:tplc="0405001B" w:tentative="1">
      <w:start w:val="1"/>
      <w:numFmt w:val="lowerRoman"/>
      <w:lvlText w:val="%6."/>
      <w:lvlJc w:val="right"/>
      <w:pPr>
        <w:ind w:left="4017" w:hanging="180"/>
      </w:pPr>
    </w:lvl>
    <w:lvl w:ilvl="6" w:tplc="0405000F" w:tentative="1">
      <w:start w:val="1"/>
      <w:numFmt w:val="decimal"/>
      <w:lvlText w:val="%7."/>
      <w:lvlJc w:val="left"/>
      <w:pPr>
        <w:ind w:left="4737" w:hanging="360"/>
      </w:pPr>
    </w:lvl>
    <w:lvl w:ilvl="7" w:tplc="04050019" w:tentative="1">
      <w:start w:val="1"/>
      <w:numFmt w:val="lowerLetter"/>
      <w:lvlText w:val="%8."/>
      <w:lvlJc w:val="left"/>
      <w:pPr>
        <w:ind w:left="5457" w:hanging="360"/>
      </w:pPr>
    </w:lvl>
    <w:lvl w:ilvl="8" w:tplc="040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7" w15:restartNumberingAfterBreak="0">
    <w:nsid w:val="520D7AA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62F0E56"/>
    <w:multiLevelType w:val="multilevel"/>
    <w:tmpl w:val="5AD893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CE75B74"/>
    <w:multiLevelType w:val="hybridMultilevel"/>
    <w:tmpl w:val="AABA2BB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D35F3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F9A302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C174075"/>
    <w:multiLevelType w:val="hybridMultilevel"/>
    <w:tmpl w:val="8FCAD262"/>
    <w:lvl w:ilvl="0" w:tplc="34D66B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12"/>
  </w:num>
  <w:num w:numId="4">
    <w:abstractNumId w:val="5"/>
  </w:num>
  <w:num w:numId="5">
    <w:abstractNumId w:val="3"/>
  </w:num>
  <w:num w:numId="6">
    <w:abstractNumId w:val="7"/>
  </w:num>
  <w:num w:numId="7">
    <w:abstractNumId w:val="15"/>
  </w:num>
  <w:num w:numId="8">
    <w:abstractNumId w:val="2"/>
  </w:num>
  <w:num w:numId="9">
    <w:abstractNumId w:val="11"/>
  </w:num>
  <w:num w:numId="10">
    <w:abstractNumId w:val="1"/>
  </w:num>
  <w:num w:numId="11">
    <w:abstractNumId w:val="18"/>
  </w:num>
  <w:num w:numId="12">
    <w:abstractNumId w:val="17"/>
  </w:num>
  <w:num w:numId="13">
    <w:abstractNumId w:val="8"/>
  </w:num>
  <w:num w:numId="14">
    <w:abstractNumId w:val="10"/>
  </w:num>
  <w:num w:numId="15">
    <w:abstractNumId w:val="6"/>
  </w:num>
  <w:num w:numId="16">
    <w:abstractNumId w:val="9"/>
  </w:num>
  <w:num w:numId="17">
    <w:abstractNumId w:val="21"/>
  </w:num>
  <w:num w:numId="18">
    <w:abstractNumId w:val="19"/>
  </w:num>
  <w:num w:numId="19">
    <w:abstractNumId w:val="14"/>
  </w:num>
  <w:num w:numId="20">
    <w:abstractNumId w:val="20"/>
  </w:num>
  <w:num w:numId="21">
    <w:abstractNumId w:val="22"/>
  </w:num>
  <w:num w:numId="22">
    <w:abstractNumId w:val="0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F0F"/>
    <w:rsid w:val="0000653F"/>
    <w:rsid w:val="00013896"/>
    <w:rsid w:val="00022D42"/>
    <w:rsid w:val="00023066"/>
    <w:rsid w:val="00027A53"/>
    <w:rsid w:val="000314A2"/>
    <w:rsid w:val="00043CA6"/>
    <w:rsid w:val="000550A0"/>
    <w:rsid w:val="00062DE2"/>
    <w:rsid w:val="00066B3A"/>
    <w:rsid w:val="00081595"/>
    <w:rsid w:val="000824E4"/>
    <w:rsid w:val="00083E2C"/>
    <w:rsid w:val="000859BC"/>
    <w:rsid w:val="00094859"/>
    <w:rsid w:val="000968A1"/>
    <w:rsid w:val="000A1288"/>
    <w:rsid w:val="000D4B08"/>
    <w:rsid w:val="000F0EDC"/>
    <w:rsid w:val="000F75F3"/>
    <w:rsid w:val="000F7BE8"/>
    <w:rsid w:val="00106AD7"/>
    <w:rsid w:val="00111194"/>
    <w:rsid w:val="00135ABC"/>
    <w:rsid w:val="0015149D"/>
    <w:rsid w:val="00167D6D"/>
    <w:rsid w:val="001B5EDC"/>
    <w:rsid w:val="001C1B9D"/>
    <w:rsid w:val="001C27B8"/>
    <w:rsid w:val="001C5E08"/>
    <w:rsid w:val="001D0F0F"/>
    <w:rsid w:val="001E1726"/>
    <w:rsid w:val="001E6FD8"/>
    <w:rsid w:val="001F0DBB"/>
    <w:rsid w:val="001F2F99"/>
    <w:rsid w:val="00211742"/>
    <w:rsid w:val="00212BF9"/>
    <w:rsid w:val="00214355"/>
    <w:rsid w:val="002327E3"/>
    <w:rsid w:val="0026268A"/>
    <w:rsid w:val="00287FB1"/>
    <w:rsid w:val="002A5C39"/>
    <w:rsid w:val="002A7308"/>
    <w:rsid w:val="002B7D22"/>
    <w:rsid w:val="002C4776"/>
    <w:rsid w:val="00312CFF"/>
    <w:rsid w:val="00343063"/>
    <w:rsid w:val="00372F7B"/>
    <w:rsid w:val="00390B92"/>
    <w:rsid w:val="00393FE8"/>
    <w:rsid w:val="003A4289"/>
    <w:rsid w:val="003B6924"/>
    <w:rsid w:val="003C53A9"/>
    <w:rsid w:val="003D3342"/>
    <w:rsid w:val="003D5E93"/>
    <w:rsid w:val="003E3A09"/>
    <w:rsid w:val="003E5800"/>
    <w:rsid w:val="00435265"/>
    <w:rsid w:val="00436A52"/>
    <w:rsid w:val="004410B2"/>
    <w:rsid w:val="004546CC"/>
    <w:rsid w:val="00471126"/>
    <w:rsid w:val="0047332B"/>
    <w:rsid w:val="004A2E7D"/>
    <w:rsid w:val="004E3130"/>
    <w:rsid w:val="004F428E"/>
    <w:rsid w:val="004F7F30"/>
    <w:rsid w:val="00503507"/>
    <w:rsid w:val="005123D3"/>
    <w:rsid w:val="00550F32"/>
    <w:rsid w:val="00553714"/>
    <w:rsid w:val="0058216B"/>
    <w:rsid w:val="005919EA"/>
    <w:rsid w:val="005A1F75"/>
    <w:rsid w:val="005B1EB0"/>
    <w:rsid w:val="005D3356"/>
    <w:rsid w:val="005E6109"/>
    <w:rsid w:val="00616DA2"/>
    <w:rsid w:val="006172B8"/>
    <w:rsid w:val="00617FE1"/>
    <w:rsid w:val="006210E4"/>
    <w:rsid w:val="00657E56"/>
    <w:rsid w:val="00670D8E"/>
    <w:rsid w:val="00692EAA"/>
    <w:rsid w:val="006A4117"/>
    <w:rsid w:val="006A5F4C"/>
    <w:rsid w:val="006E7AB5"/>
    <w:rsid w:val="00701A0A"/>
    <w:rsid w:val="00705F84"/>
    <w:rsid w:val="0071008F"/>
    <w:rsid w:val="00746D64"/>
    <w:rsid w:val="007472AD"/>
    <w:rsid w:val="007558B8"/>
    <w:rsid w:val="007842EF"/>
    <w:rsid w:val="00790A76"/>
    <w:rsid w:val="007A5D7F"/>
    <w:rsid w:val="007D5F40"/>
    <w:rsid w:val="00834812"/>
    <w:rsid w:val="0085419A"/>
    <w:rsid w:val="008544D4"/>
    <w:rsid w:val="008676D7"/>
    <w:rsid w:val="00870319"/>
    <w:rsid w:val="008A0EDE"/>
    <w:rsid w:val="008C0898"/>
    <w:rsid w:val="008D1669"/>
    <w:rsid w:val="008D7502"/>
    <w:rsid w:val="008E2042"/>
    <w:rsid w:val="008E4865"/>
    <w:rsid w:val="00924A8C"/>
    <w:rsid w:val="00931E28"/>
    <w:rsid w:val="009462EF"/>
    <w:rsid w:val="00947987"/>
    <w:rsid w:val="00952BD9"/>
    <w:rsid w:val="0097553C"/>
    <w:rsid w:val="009A1E04"/>
    <w:rsid w:val="009C0BA8"/>
    <w:rsid w:val="009E0DDC"/>
    <w:rsid w:val="009F76F8"/>
    <w:rsid w:val="00A27AD5"/>
    <w:rsid w:val="00A34D22"/>
    <w:rsid w:val="00A574A8"/>
    <w:rsid w:val="00A66D55"/>
    <w:rsid w:val="00A722EB"/>
    <w:rsid w:val="00A76B3A"/>
    <w:rsid w:val="00A83455"/>
    <w:rsid w:val="00A94335"/>
    <w:rsid w:val="00A97697"/>
    <w:rsid w:val="00AA3160"/>
    <w:rsid w:val="00AA685C"/>
    <w:rsid w:val="00AB2760"/>
    <w:rsid w:val="00AC32CA"/>
    <w:rsid w:val="00AE1692"/>
    <w:rsid w:val="00AE5F2E"/>
    <w:rsid w:val="00B06616"/>
    <w:rsid w:val="00B3458C"/>
    <w:rsid w:val="00B96222"/>
    <w:rsid w:val="00B97C92"/>
    <w:rsid w:val="00BB0551"/>
    <w:rsid w:val="00BF2BF8"/>
    <w:rsid w:val="00BF308C"/>
    <w:rsid w:val="00C05B72"/>
    <w:rsid w:val="00C0719E"/>
    <w:rsid w:val="00C53B59"/>
    <w:rsid w:val="00C55AD3"/>
    <w:rsid w:val="00C7315E"/>
    <w:rsid w:val="00C75021"/>
    <w:rsid w:val="00C80DB2"/>
    <w:rsid w:val="00C94003"/>
    <w:rsid w:val="00CA1467"/>
    <w:rsid w:val="00CC2C45"/>
    <w:rsid w:val="00CE056A"/>
    <w:rsid w:val="00CF2DDB"/>
    <w:rsid w:val="00CF5CE9"/>
    <w:rsid w:val="00CF71CF"/>
    <w:rsid w:val="00D02E16"/>
    <w:rsid w:val="00D101E9"/>
    <w:rsid w:val="00D25BF9"/>
    <w:rsid w:val="00D431BA"/>
    <w:rsid w:val="00D61B70"/>
    <w:rsid w:val="00D648DB"/>
    <w:rsid w:val="00D73B1C"/>
    <w:rsid w:val="00D75768"/>
    <w:rsid w:val="00D91D39"/>
    <w:rsid w:val="00DA2DA6"/>
    <w:rsid w:val="00DB48BC"/>
    <w:rsid w:val="00DD5B51"/>
    <w:rsid w:val="00DE338F"/>
    <w:rsid w:val="00DE7865"/>
    <w:rsid w:val="00DF3C47"/>
    <w:rsid w:val="00E0620A"/>
    <w:rsid w:val="00E07795"/>
    <w:rsid w:val="00E27936"/>
    <w:rsid w:val="00E35A48"/>
    <w:rsid w:val="00E562A5"/>
    <w:rsid w:val="00E661B0"/>
    <w:rsid w:val="00E85211"/>
    <w:rsid w:val="00E923C0"/>
    <w:rsid w:val="00EC6977"/>
    <w:rsid w:val="00ED4D81"/>
    <w:rsid w:val="00EE343B"/>
    <w:rsid w:val="00EF557D"/>
    <w:rsid w:val="00F074CF"/>
    <w:rsid w:val="00F12AF5"/>
    <w:rsid w:val="00F453E6"/>
    <w:rsid w:val="00F565BF"/>
    <w:rsid w:val="00F72497"/>
    <w:rsid w:val="00F75C05"/>
    <w:rsid w:val="00F77552"/>
    <w:rsid w:val="00F85449"/>
    <w:rsid w:val="00F95487"/>
    <w:rsid w:val="00F95FF0"/>
    <w:rsid w:val="00FD0BF7"/>
    <w:rsid w:val="00FF5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20DF6F"/>
  <w15:chartTrackingRefBased/>
  <w15:docId w15:val="{E88B78BD-2A4A-4898-A0F6-9EEF16E59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B48BC"/>
  </w:style>
  <w:style w:type="paragraph" w:styleId="Nadpis1">
    <w:name w:val="heading 1"/>
    <w:basedOn w:val="Normln"/>
    <w:next w:val="Normln"/>
    <w:link w:val="Nadpis1Char"/>
    <w:uiPriority w:val="9"/>
    <w:qFormat/>
    <w:rsid w:val="005B1E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0620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link w:val="Nadpis3Char"/>
    <w:uiPriority w:val="9"/>
    <w:qFormat/>
    <w:rsid w:val="005B1E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abulkatext">
    <w:name w:val="Tabulka text"/>
    <w:link w:val="TabulkatextChar"/>
    <w:uiPriority w:val="6"/>
    <w:qFormat/>
    <w:rsid w:val="001D0F0F"/>
    <w:pPr>
      <w:spacing w:before="60" w:after="60" w:line="240" w:lineRule="auto"/>
      <w:ind w:left="57" w:right="57"/>
    </w:pPr>
    <w:rPr>
      <w:rFonts w:eastAsiaTheme="minorHAnsi"/>
      <w:color w:val="080808"/>
      <w:sz w:val="20"/>
      <w:lang w:eastAsia="en-US"/>
    </w:rPr>
  </w:style>
  <w:style w:type="character" w:customStyle="1" w:styleId="TabulkatextChar">
    <w:name w:val="Tabulka text Char"/>
    <w:basedOn w:val="Standardnpsmoodstavce"/>
    <w:link w:val="Tabulkatext"/>
    <w:uiPriority w:val="6"/>
    <w:rsid w:val="001D0F0F"/>
    <w:rPr>
      <w:rFonts w:eastAsiaTheme="minorHAnsi"/>
      <w:color w:val="080808"/>
      <w:sz w:val="20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DB48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B48BC"/>
  </w:style>
  <w:style w:type="paragraph" w:styleId="Zpat">
    <w:name w:val="footer"/>
    <w:basedOn w:val="Normln"/>
    <w:link w:val="ZpatChar"/>
    <w:uiPriority w:val="99"/>
    <w:unhideWhenUsed/>
    <w:rsid w:val="00DB48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B48BC"/>
  </w:style>
  <w:style w:type="paragraph" w:styleId="Odstavecseseznamem">
    <w:name w:val="List Paragraph"/>
    <w:basedOn w:val="Normln"/>
    <w:uiPriority w:val="34"/>
    <w:qFormat/>
    <w:rsid w:val="00A76B3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8676D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676D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676D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676D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676D7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676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676D7"/>
    <w:rPr>
      <w:rFonts w:ascii="Segoe UI" w:hAnsi="Segoe UI" w:cs="Segoe UI"/>
      <w:sz w:val="18"/>
      <w:szCs w:val="18"/>
    </w:rPr>
  </w:style>
  <w:style w:type="character" w:customStyle="1" w:styleId="Nadpis2Char">
    <w:name w:val="Nadpis 2 Char"/>
    <w:basedOn w:val="Standardnpsmoodstavce"/>
    <w:link w:val="Nadpis2"/>
    <w:uiPriority w:val="9"/>
    <w:rsid w:val="00E0620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5B1EB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sid w:val="005B1EB0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l4">
    <w:name w:val="l4"/>
    <w:basedOn w:val="Normln"/>
    <w:rsid w:val="005B1E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5">
    <w:name w:val="l5"/>
    <w:basedOn w:val="Normln"/>
    <w:rsid w:val="005B1E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5B1EB0"/>
    <w:rPr>
      <w:i/>
      <w:iCs/>
    </w:rPr>
  </w:style>
  <w:style w:type="paragraph" w:customStyle="1" w:styleId="l6">
    <w:name w:val="l6"/>
    <w:basedOn w:val="Normln"/>
    <w:rsid w:val="005B1E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1a">
    <w:name w:val="h1a"/>
    <w:basedOn w:val="Standardnpsmoodstavce"/>
    <w:rsid w:val="005B1EB0"/>
  </w:style>
  <w:style w:type="paragraph" w:styleId="Normlnweb">
    <w:name w:val="Normal (Web)"/>
    <w:basedOn w:val="Normln"/>
    <w:uiPriority w:val="99"/>
    <w:unhideWhenUsed/>
    <w:rsid w:val="00AA68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iln">
    <w:name w:val="Strong"/>
    <w:basedOn w:val="Standardnpsmoodstavce"/>
    <w:uiPriority w:val="22"/>
    <w:qFormat/>
    <w:rsid w:val="00AA68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2289</Words>
  <Characters>13506</Characters>
  <Application>Microsoft Office Word</Application>
  <DocSecurity>0</DocSecurity>
  <Lines>112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JTEKT</Company>
  <LinksUpToDate>false</LinksUpToDate>
  <CharactersWithSpaces>15764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OLO, IT</dc:creator>
  <cp:keywords/>
  <dc:description/>
  <cp:lastModifiedBy>Kramplova, Katerina</cp:lastModifiedBy>
  <cp:revision>8</cp:revision>
  <cp:lastPrinted>2018-11-27T09:05:00Z</cp:lastPrinted>
  <dcterms:created xsi:type="dcterms:W3CDTF">2019-02-08T18:37:00Z</dcterms:created>
  <dcterms:modified xsi:type="dcterms:W3CDTF">2019-02-12T07:27:00Z</dcterms:modified>
</cp:coreProperties>
</file>